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3B" w:rsidRPr="000C25FE" w:rsidRDefault="001E404E" w:rsidP="001E404E">
      <w:pPr>
        <w:pStyle w:val="a3"/>
        <w:rPr>
          <w:sz w:val="28"/>
          <w:szCs w:val="28"/>
          <w:lang w:val="uk-UA" w:eastAsia="ru-RU"/>
        </w:rPr>
      </w:pPr>
      <w:r>
        <w:rPr>
          <w:lang w:val="uk-UA" w:eastAsia="ru-RU"/>
        </w:rPr>
        <w:t xml:space="preserve"> </w:t>
      </w:r>
    </w:p>
    <w:p w:rsidR="00271F86" w:rsidRDefault="00271F86" w:rsidP="00271F8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271F8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Питання на перевірку знання законодавства з урахуванням специфіки функціональних обов’язків </w:t>
      </w:r>
      <w:r w:rsidR="000B2D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головного </w:t>
      </w:r>
      <w:r w:rsidR="00CB18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спеціаліста відділу </w:t>
      </w:r>
      <w:r w:rsidR="000B2D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соціального захисту населення та охорони здоров’я </w:t>
      </w:r>
      <w:r w:rsidR="00915C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71F8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Попаснянської міської </w:t>
      </w:r>
      <w:r w:rsidR="007E0CC4">
        <w:rPr>
          <w:rFonts w:ascii="Times New Roman" w:hAnsi="Times New Roman" w:cs="Times New Roman"/>
          <w:b/>
          <w:sz w:val="24"/>
          <w:szCs w:val="24"/>
          <w:lang w:val="uk-UA" w:eastAsia="ru-RU"/>
        </w:rPr>
        <w:t>військово-цивільної адміністрації</w:t>
      </w:r>
    </w:p>
    <w:p w:rsidR="00271F86" w:rsidRPr="00271F86" w:rsidRDefault="00271F86" w:rsidP="00271F8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271F86" w:rsidRPr="007E0CC4" w:rsidRDefault="00271F86" w:rsidP="007E0CC4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uk-UA"/>
        </w:rPr>
      </w:pPr>
      <w:bookmarkStart w:id="0" w:name="_GoBack"/>
      <w:bookmarkEnd w:id="0"/>
    </w:p>
    <w:p w:rsidR="00271F86" w:rsidRPr="0026007B" w:rsidRDefault="00271F86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Бюджетний період (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стаття 3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Бюджетного кодексу України).</w:t>
      </w:r>
    </w:p>
    <w:p w:rsidR="00271F86" w:rsidRPr="0026007B" w:rsidRDefault="00271F86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Стадії та учасники бюджетного періоду (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стаття 19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Бюджетного кодексу України).</w:t>
      </w:r>
    </w:p>
    <w:p w:rsidR="00271F86" w:rsidRPr="0026007B" w:rsidRDefault="00271F86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Бюджетна класифікація 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(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стаття 8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Бюджетного кодексу України)</w:t>
      </w:r>
      <w:r w:rsidR="007E0CC4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271F86" w:rsidRPr="0026007B" w:rsidRDefault="00271F86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Класифікація доходів бюджету 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(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стаття 9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Бюджетного кодексу України)</w:t>
      </w:r>
      <w:r w:rsidR="007E0CC4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26007B" w:rsidRPr="0026007B" w:rsidRDefault="0026007B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Складові частини бюджету. Що є Складовими частинами загального та спеціального фондів бюджету 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(частини 1, 2, 3 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статті 13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Бюджетного кодексу України)</w:t>
      </w:r>
      <w:r w:rsidR="007E0CC4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271F86" w:rsidRPr="0026007B" w:rsidRDefault="00271F86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Мета бухгалтерського обліку та фінансової звітності (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стаття 3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Закону України «Про бухгалтерський облік та фінансову звітність в Україні»).</w:t>
      </w:r>
    </w:p>
    <w:p w:rsidR="00271F86" w:rsidRPr="0026007B" w:rsidRDefault="00271F86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Принципи бухгалтерського обліку та фінансової звітності 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(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стаття 4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Закону України «Про бухгалтерський облік та фінансову звітність в Україні»).</w:t>
      </w:r>
    </w:p>
    <w:p w:rsidR="00271F86" w:rsidRPr="0026007B" w:rsidRDefault="00271F86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Стадії виконання бюджету за видатками та кредитуванням (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стаття 46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Бюджетного кодексу України).</w:t>
      </w:r>
    </w:p>
    <w:p w:rsidR="0026007B" w:rsidRPr="0026007B" w:rsidRDefault="0026007B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Встановлення бюджетних асигнувань розпорядникам бюджетних коштів 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(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стаття 47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Бюджетного кодексу України).</w:t>
      </w:r>
    </w:p>
    <w:p w:rsidR="00271F86" w:rsidRPr="0026007B" w:rsidRDefault="00271F86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Здійснення платежів відповідно до взятих бюджетних зобов'язань (</w:t>
      </w:r>
      <w:r w:rsid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 xml:space="preserve">стаття 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49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</w:t>
      </w:r>
      <w:r w:rsidR="0026007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Бюджетного кодексу України).</w:t>
      </w:r>
    </w:p>
    <w:p w:rsidR="00271F86" w:rsidRPr="0026007B" w:rsidRDefault="00271F86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Загальні вимоги до фінансової звітності (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стаття 11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Закону України «Про бухгалтерський облік та фінансову звітність</w:t>
      </w:r>
      <w:r w:rsidR="0026007B" w:rsidRPr="0026007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Україні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»).</w:t>
      </w:r>
    </w:p>
    <w:p w:rsidR="00271F86" w:rsidRPr="0026007B" w:rsidRDefault="00271F86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Захищені видатки бюджету (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стаття 55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Бюджетного кодексу України).</w:t>
      </w:r>
    </w:p>
    <w:p w:rsidR="00271F86" w:rsidRPr="0026007B" w:rsidRDefault="00271F86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Розпорядники бюджетних коштів (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стаття 22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Бюджетного кодексу України).</w:t>
      </w:r>
    </w:p>
    <w:p w:rsidR="00271F86" w:rsidRPr="0026007B" w:rsidRDefault="00271F86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Подання та оприлюднення фінансової звітності(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стаття 14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Закону України «Про бухгалтерський облік та фінансову звітність</w:t>
      </w:r>
      <w:r w:rsidR="0026007B" w:rsidRPr="0026007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Україні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»).</w:t>
      </w:r>
    </w:p>
    <w:p w:rsidR="00271F86" w:rsidRPr="0026007B" w:rsidRDefault="00271F86" w:rsidP="0026007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Інвентаризація активів і </w:t>
      </w:r>
      <w:r w:rsidR="0026007B" w:rsidRPr="0026007B">
        <w:rPr>
          <w:rFonts w:ascii="Times New Roman" w:hAnsi="Times New Roman" w:cs="Times New Roman"/>
          <w:sz w:val="24"/>
          <w:szCs w:val="24"/>
          <w:lang w:val="uk-UA" w:eastAsia="uk-UA"/>
        </w:rPr>
        <w:t>зобов’язань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</w:t>
      </w:r>
      <w:r w:rsidRPr="0026007B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стаття 10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 Закону України «Про бухгалтерський облік та фінансову звітність</w:t>
      </w:r>
      <w:r w:rsidR="0026007B" w:rsidRPr="0026007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Україні</w:t>
      </w:r>
      <w:r w:rsidRPr="0026007B">
        <w:rPr>
          <w:rFonts w:ascii="Times New Roman" w:hAnsi="Times New Roman" w:cs="Times New Roman"/>
          <w:sz w:val="24"/>
          <w:szCs w:val="24"/>
          <w:lang w:val="uk-UA" w:eastAsia="uk-UA"/>
        </w:rPr>
        <w:t>»).</w:t>
      </w:r>
    </w:p>
    <w:p w:rsidR="005D3685" w:rsidRPr="0026007B" w:rsidRDefault="005D3685" w:rsidP="0026007B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5D3685" w:rsidRPr="0026007B" w:rsidSect="005133B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99F"/>
    <w:multiLevelType w:val="multilevel"/>
    <w:tmpl w:val="921CB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C5732"/>
    <w:multiLevelType w:val="multilevel"/>
    <w:tmpl w:val="CAA486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A5B85"/>
    <w:multiLevelType w:val="multilevel"/>
    <w:tmpl w:val="2A16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7638B"/>
    <w:multiLevelType w:val="multilevel"/>
    <w:tmpl w:val="48C63B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03E83"/>
    <w:multiLevelType w:val="multilevel"/>
    <w:tmpl w:val="F6BC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52720"/>
    <w:multiLevelType w:val="hybridMultilevel"/>
    <w:tmpl w:val="46E6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369E4"/>
    <w:multiLevelType w:val="hybridMultilevel"/>
    <w:tmpl w:val="EA66F8E2"/>
    <w:lvl w:ilvl="0" w:tplc="212A8BF0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C4416"/>
    <w:multiLevelType w:val="multilevel"/>
    <w:tmpl w:val="65FE29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355404"/>
    <w:multiLevelType w:val="multilevel"/>
    <w:tmpl w:val="4A9CA5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28F2C82"/>
    <w:multiLevelType w:val="multilevel"/>
    <w:tmpl w:val="4CB06E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A04B7"/>
    <w:multiLevelType w:val="hybridMultilevel"/>
    <w:tmpl w:val="21E0EE96"/>
    <w:lvl w:ilvl="0" w:tplc="8F8203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97E04"/>
    <w:multiLevelType w:val="multilevel"/>
    <w:tmpl w:val="4CDAD6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CB2059"/>
    <w:multiLevelType w:val="multilevel"/>
    <w:tmpl w:val="51C436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331A84"/>
    <w:multiLevelType w:val="multilevel"/>
    <w:tmpl w:val="C5AC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C14762"/>
    <w:multiLevelType w:val="multilevel"/>
    <w:tmpl w:val="9F7E4A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0439A3"/>
    <w:multiLevelType w:val="multilevel"/>
    <w:tmpl w:val="A93AAC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EA175F"/>
    <w:multiLevelType w:val="multilevel"/>
    <w:tmpl w:val="B966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151B47"/>
    <w:multiLevelType w:val="multilevel"/>
    <w:tmpl w:val="2C68D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9225B1"/>
    <w:multiLevelType w:val="hybridMultilevel"/>
    <w:tmpl w:val="27EA9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95D56"/>
    <w:multiLevelType w:val="hybridMultilevel"/>
    <w:tmpl w:val="5D0AC0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23661"/>
    <w:multiLevelType w:val="multilevel"/>
    <w:tmpl w:val="D2A22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344026"/>
    <w:multiLevelType w:val="hybridMultilevel"/>
    <w:tmpl w:val="C7DE3C4C"/>
    <w:lvl w:ilvl="0" w:tplc="0AEA02F4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5758C8"/>
    <w:multiLevelType w:val="hybridMultilevel"/>
    <w:tmpl w:val="5DC2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86F7B"/>
    <w:multiLevelType w:val="hybridMultilevel"/>
    <w:tmpl w:val="8F182640"/>
    <w:lvl w:ilvl="0" w:tplc="E9C0E8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9"/>
  </w:num>
  <w:num w:numId="4">
    <w:abstractNumId w:val="22"/>
  </w:num>
  <w:num w:numId="5">
    <w:abstractNumId w:val="8"/>
  </w:num>
  <w:num w:numId="6">
    <w:abstractNumId w:val="2"/>
  </w:num>
  <w:num w:numId="7">
    <w:abstractNumId w:val="4"/>
  </w:num>
  <w:num w:numId="8">
    <w:abstractNumId w:val="17"/>
  </w:num>
  <w:num w:numId="9">
    <w:abstractNumId w:val="20"/>
  </w:num>
  <w:num w:numId="10">
    <w:abstractNumId w:val="11"/>
  </w:num>
  <w:num w:numId="11">
    <w:abstractNumId w:val="9"/>
  </w:num>
  <w:num w:numId="12">
    <w:abstractNumId w:val="15"/>
  </w:num>
  <w:num w:numId="13">
    <w:abstractNumId w:val="1"/>
  </w:num>
  <w:num w:numId="14">
    <w:abstractNumId w:val="7"/>
  </w:num>
  <w:num w:numId="15">
    <w:abstractNumId w:val="3"/>
  </w:num>
  <w:num w:numId="16">
    <w:abstractNumId w:val="16"/>
  </w:num>
  <w:num w:numId="17">
    <w:abstractNumId w:val="0"/>
  </w:num>
  <w:num w:numId="18">
    <w:abstractNumId w:val="12"/>
  </w:num>
  <w:num w:numId="19">
    <w:abstractNumId w:val="14"/>
  </w:num>
  <w:num w:numId="20">
    <w:abstractNumId w:val="18"/>
  </w:num>
  <w:num w:numId="21">
    <w:abstractNumId w:val="13"/>
  </w:num>
  <w:num w:numId="22">
    <w:abstractNumId w:val="6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78"/>
    <w:rsid w:val="00046FA6"/>
    <w:rsid w:val="00080C65"/>
    <w:rsid w:val="000B2D9E"/>
    <w:rsid w:val="000C25FE"/>
    <w:rsid w:val="000D26DE"/>
    <w:rsid w:val="000D5711"/>
    <w:rsid w:val="001002B7"/>
    <w:rsid w:val="00131478"/>
    <w:rsid w:val="00141436"/>
    <w:rsid w:val="001A2C78"/>
    <w:rsid w:val="001A427B"/>
    <w:rsid w:val="001B01E3"/>
    <w:rsid w:val="001D5099"/>
    <w:rsid w:val="001E404E"/>
    <w:rsid w:val="001E41FB"/>
    <w:rsid w:val="001F30DE"/>
    <w:rsid w:val="00216D89"/>
    <w:rsid w:val="0023242D"/>
    <w:rsid w:val="0026007B"/>
    <w:rsid w:val="00271F86"/>
    <w:rsid w:val="002E2A81"/>
    <w:rsid w:val="002F668C"/>
    <w:rsid w:val="00342A20"/>
    <w:rsid w:val="003942DB"/>
    <w:rsid w:val="003B6865"/>
    <w:rsid w:val="00421545"/>
    <w:rsid w:val="0045626D"/>
    <w:rsid w:val="00490C0E"/>
    <w:rsid w:val="004F0A59"/>
    <w:rsid w:val="00510FB2"/>
    <w:rsid w:val="005133B5"/>
    <w:rsid w:val="00517BEC"/>
    <w:rsid w:val="005406C1"/>
    <w:rsid w:val="00555B61"/>
    <w:rsid w:val="0059495D"/>
    <w:rsid w:val="005B00F1"/>
    <w:rsid w:val="005D3685"/>
    <w:rsid w:val="0060753A"/>
    <w:rsid w:val="00607ACE"/>
    <w:rsid w:val="00653FDD"/>
    <w:rsid w:val="00671239"/>
    <w:rsid w:val="006A0ADB"/>
    <w:rsid w:val="006C2873"/>
    <w:rsid w:val="006C79E6"/>
    <w:rsid w:val="006E1A4E"/>
    <w:rsid w:val="006E357E"/>
    <w:rsid w:val="006F31B7"/>
    <w:rsid w:val="007378A0"/>
    <w:rsid w:val="007656BE"/>
    <w:rsid w:val="0077103A"/>
    <w:rsid w:val="00781ADC"/>
    <w:rsid w:val="007E0CC4"/>
    <w:rsid w:val="00811EC9"/>
    <w:rsid w:val="00813838"/>
    <w:rsid w:val="0083673A"/>
    <w:rsid w:val="00887AAE"/>
    <w:rsid w:val="0089373B"/>
    <w:rsid w:val="00897EBA"/>
    <w:rsid w:val="008C507C"/>
    <w:rsid w:val="00915C14"/>
    <w:rsid w:val="0092427F"/>
    <w:rsid w:val="00937016"/>
    <w:rsid w:val="00945350"/>
    <w:rsid w:val="0097462C"/>
    <w:rsid w:val="009776C6"/>
    <w:rsid w:val="009A5DAD"/>
    <w:rsid w:val="009D7B1C"/>
    <w:rsid w:val="00A30440"/>
    <w:rsid w:val="00A356EA"/>
    <w:rsid w:val="00A9419B"/>
    <w:rsid w:val="00AA597D"/>
    <w:rsid w:val="00AC7E59"/>
    <w:rsid w:val="00B4291C"/>
    <w:rsid w:val="00B91C12"/>
    <w:rsid w:val="00B953C8"/>
    <w:rsid w:val="00C67DAC"/>
    <w:rsid w:val="00C97D7B"/>
    <w:rsid w:val="00CA68EC"/>
    <w:rsid w:val="00CB185D"/>
    <w:rsid w:val="00CB58E8"/>
    <w:rsid w:val="00CC3280"/>
    <w:rsid w:val="00CD12F5"/>
    <w:rsid w:val="00CD2859"/>
    <w:rsid w:val="00CE1296"/>
    <w:rsid w:val="00CF4BBA"/>
    <w:rsid w:val="00CF5D70"/>
    <w:rsid w:val="00CF7075"/>
    <w:rsid w:val="00D2368F"/>
    <w:rsid w:val="00D37FCB"/>
    <w:rsid w:val="00D40B02"/>
    <w:rsid w:val="00D7064D"/>
    <w:rsid w:val="00D83A3B"/>
    <w:rsid w:val="00D84C25"/>
    <w:rsid w:val="00D86F51"/>
    <w:rsid w:val="00DA1895"/>
    <w:rsid w:val="00DA395E"/>
    <w:rsid w:val="00DB0D71"/>
    <w:rsid w:val="00DC0AAB"/>
    <w:rsid w:val="00DE6A87"/>
    <w:rsid w:val="00E010DB"/>
    <w:rsid w:val="00E30DC7"/>
    <w:rsid w:val="00E377D4"/>
    <w:rsid w:val="00E85CD2"/>
    <w:rsid w:val="00E92FE3"/>
    <w:rsid w:val="00EA40A4"/>
    <w:rsid w:val="00EC55FA"/>
    <w:rsid w:val="00F10E2D"/>
    <w:rsid w:val="00F22830"/>
    <w:rsid w:val="00F321CD"/>
    <w:rsid w:val="00F873DC"/>
    <w:rsid w:val="00F917AE"/>
    <w:rsid w:val="00F93D7B"/>
    <w:rsid w:val="00FE2F26"/>
    <w:rsid w:val="00FF10F8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3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3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143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customStyle="1" w:styleId="Standard">
    <w:name w:val="Standard"/>
    <w:rsid w:val="0014143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rvps6">
    <w:name w:val="rvps6"/>
    <w:basedOn w:val="a"/>
    <w:rsid w:val="0089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9373B"/>
  </w:style>
  <w:style w:type="paragraph" w:customStyle="1" w:styleId="rvps2">
    <w:name w:val="rvps2"/>
    <w:basedOn w:val="a"/>
    <w:rsid w:val="00DB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421545"/>
  </w:style>
  <w:style w:type="character" w:styleId="a7">
    <w:name w:val="Hyperlink"/>
    <w:basedOn w:val="a0"/>
    <w:uiPriority w:val="99"/>
    <w:semiHidden/>
    <w:unhideWhenUsed/>
    <w:rsid w:val="0042154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F0A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3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3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143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customStyle="1" w:styleId="Standard">
    <w:name w:val="Standard"/>
    <w:rsid w:val="0014143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rvps6">
    <w:name w:val="rvps6"/>
    <w:basedOn w:val="a"/>
    <w:rsid w:val="0089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9373B"/>
  </w:style>
  <w:style w:type="paragraph" w:customStyle="1" w:styleId="rvps2">
    <w:name w:val="rvps2"/>
    <w:basedOn w:val="a"/>
    <w:rsid w:val="00DB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421545"/>
  </w:style>
  <w:style w:type="character" w:styleId="a7">
    <w:name w:val="Hyperlink"/>
    <w:basedOn w:val="a0"/>
    <w:uiPriority w:val="99"/>
    <w:semiHidden/>
    <w:unhideWhenUsed/>
    <w:rsid w:val="0042154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F0A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B1F8-E8D2-4598-8CE8-F441486A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45</cp:revision>
  <cp:lastPrinted>2021-06-22T11:53:00Z</cp:lastPrinted>
  <dcterms:created xsi:type="dcterms:W3CDTF">2021-07-12T10:06:00Z</dcterms:created>
  <dcterms:modified xsi:type="dcterms:W3CDTF">2021-10-01T11:33:00Z</dcterms:modified>
</cp:coreProperties>
</file>