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97" w:rsidRDefault="008D2C97">
      <w:pPr>
        <w:pStyle w:val="30"/>
        <w:shd w:val="clear" w:color="auto" w:fill="auto"/>
        <w:ind w:right="320"/>
      </w:pPr>
      <w:r>
        <w:rPr>
          <w:noProof/>
          <w:sz w:val="15"/>
          <w:szCs w:val="15"/>
          <w:lang w:val="ru-RU" w:eastAsia="ru-RU" w:bidi="ar-SA"/>
        </w:rPr>
        <w:drawing>
          <wp:anchor distT="0" distB="0" distL="114300" distR="114300" simplePos="0" relativeHeight="251661312" behindDoc="1" locked="0" layoutInCell="1" allowOverlap="1" wp14:anchorId="418C9F15" wp14:editId="4ABFC0F8">
            <wp:simplePos x="0" y="0"/>
            <wp:positionH relativeFrom="column">
              <wp:posOffset>2686685</wp:posOffset>
            </wp:positionH>
            <wp:positionV relativeFrom="paragraph">
              <wp:posOffset>66040</wp:posOffset>
            </wp:positionV>
            <wp:extent cx="405765" cy="572770"/>
            <wp:effectExtent l="0" t="0" r="0" b="0"/>
            <wp:wrapTight wrapText="bothSides">
              <wp:wrapPolygon edited="0">
                <wp:start x="0" y="0"/>
                <wp:lineTo x="0" y="20834"/>
                <wp:lineTo x="20282" y="20834"/>
                <wp:lineTo x="20282" y="0"/>
                <wp:lineTo x="0" y="0"/>
              </wp:wrapPolygon>
            </wp:wrapTight>
            <wp:docPr id="9" name="Рисунок 9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C97" w:rsidRDefault="008D2C97">
      <w:pPr>
        <w:pStyle w:val="30"/>
        <w:shd w:val="clear" w:color="auto" w:fill="auto"/>
        <w:ind w:right="320"/>
      </w:pPr>
    </w:p>
    <w:p w:rsidR="008D2C97" w:rsidRDefault="008D2C97">
      <w:pPr>
        <w:pStyle w:val="30"/>
        <w:shd w:val="clear" w:color="auto" w:fill="auto"/>
        <w:ind w:right="320"/>
      </w:pPr>
    </w:p>
    <w:p w:rsidR="008D2C97" w:rsidRDefault="008D2C97">
      <w:pPr>
        <w:pStyle w:val="30"/>
        <w:shd w:val="clear" w:color="auto" w:fill="auto"/>
        <w:ind w:right="320"/>
      </w:pPr>
    </w:p>
    <w:p w:rsidR="008D2C97" w:rsidRDefault="008D2C97">
      <w:pPr>
        <w:pStyle w:val="30"/>
        <w:shd w:val="clear" w:color="auto" w:fill="auto"/>
        <w:ind w:right="320"/>
      </w:pPr>
    </w:p>
    <w:p w:rsidR="003B6650" w:rsidRDefault="00C636B6">
      <w:pPr>
        <w:pStyle w:val="30"/>
        <w:shd w:val="clear" w:color="auto" w:fill="auto"/>
        <w:ind w:right="320"/>
      </w:pPr>
      <w:r>
        <w:t>УКРАЇНА</w:t>
      </w:r>
    </w:p>
    <w:p w:rsidR="003B6650" w:rsidRDefault="00C636B6">
      <w:pPr>
        <w:pStyle w:val="40"/>
        <w:shd w:val="clear" w:color="auto" w:fill="auto"/>
        <w:spacing w:after="183"/>
      </w:pPr>
      <w:r>
        <w:rPr>
          <w:rStyle w:val="43pt"/>
          <w:b/>
          <w:bCs/>
        </w:rPr>
        <w:t>ЛУГАНСЬКА ОБЛАСТЬ</w:t>
      </w:r>
      <w:r>
        <w:rPr>
          <w:rStyle w:val="43pt"/>
          <w:b/>
          <w:bCs/>
        </w:rPr>
        <w:br/>
        <w:t>ПОПАСНЯНСЬКА МІСЬКА РАДА</w:t>
      </w:r>
      <w:r>
        <w:rPr>
          <w:rStyle w:val="43pt"/>
          <w:b/>
          <w:bCs/>
        </w:rPr>
        <w:br/>
      </w:r>
      <w:r>
        <w:t>ШОСТОГО СКЛИКАННЯ</w:t>
      </w:r>
    </w:p>
    <w:p w:rsidR="003B6650" w:rsidRDefault="00C636B6">
      <w:pPr>
        <w:pStyle w:val="10"/>
        <w:keepNext/>
        <w:keepLines/>
        <w:shd w:val="clear" w:color="auto" w:fill="auto"/>
        <w:spacing w:before="0" w:after="246"/>
      </w:pPr>
      <w:bookmarkStart w:id="0" w:name="bookmark0"/>
      <w:r>
        <w:rPr>
          <w:rStyle w:val="116pt"/>
          <w:b/>
          <w:bCs/>
        </w:rPr>
        <w:t>РОЗПОРЯДЖЕННЯ</w:t>
      </w:r>
      <w:r>
        <w:rPr>
          <w:rStyle w:val="116pt"/>
          <w:b/>
          <w:bCs/>
        </w:rPr>
        <w:br/>
      </w:r>
      <w:r>
        <w:t>міського голови</w:t>
      </w:r>
      <w:bookmarkEnd w:id="0"/>
    </w:p>
    <w:p w:rsidR="003B6650" w:rsidRDefault="00C636B6">
      <w:pPr>
        <w:pStyle w:val="40"/>
        <w:shd w:val="clear" w:color="auto" w:fill="auto"/>
        <w:tabs>
          <w:tab w:val="left" w:pos="1256"/>
          <w:tab w:val="left" w:leader="underscore" w:pos="1915"/>
          <w:tab w:val="left" w:pos="4036"/>
          <w:tab w:val="left" w:pos="7582"/>
        </w:tabs>
        <w:spacing w:after="721" w:line="360" w:lineRule="exact"/>
        <w:jc w:val="both"/>
      </w:pPr>
      <w:r>
        <w:t>«</w:t>
      </w:r>
      <w:r w:rsidR="008D2C97">
        <w:t>07»___11_____</w:t>
      </w:r>
      <w:r>
        <w:t>2018</w:t>
      </w:r>
      <w:r>
        <w:tab/>
        <w:t xml:space="preserve">м. </w:t>
      </w:r>
      <w:proofErr w:type="spellStart"/>
      <w:r>
        <w:t>По</w:t>
      </w:r>
      <w:r w:rsidR="008D2C97">
        <w:t>пасна</w:t>
      </w:r>
      <w:proofErr w:type="spellEnd"/>
      <w:r w:rsidR="008D2C97">
        <w:tab/>
        <w:t xml:space="preserve">№ </w:t>
      </w:r>
      <w:r w:rsidR="008D2C97" w:rsidRPr="008D2C97">
        <w:t>260</w:t>
      </w:r>
      <w:r w:rsidR="008D2C97">
        <w:rPr>
          <w:u w:val="single"/>
        </w:rPr>
        <w:t xml:space="preserve"> </w:t>
      </w:r>
    </w:p>
    <w:p w:rsidR="003B6650" w:rsidRDefault="00C636B6">
      <w:pPr>
        <w:pStyle w:val="40"/>
        <w:shd w:val="clear" w:color="auto" w:fill="auto"/>
        <w:spacing w:after="234" w:line="270" w:lineRule="exact"/>
        <w:ind w:right="4960"/>
        <w:jc w:val="left"/>
      </w:pPr>
      <w:r>
        <w:t>Про створення комісії з оприбуткування контейнерів для ТПВ</w:t>
      </w:r>
    </w:p>
    <w:p w:rsidR="003B6650" w:rsidRPr="008D2C97" w:rsidRDefault="00C636B6" w:rsidP="008D2C97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8D2C97">
        <w:rPr>
          <w:rFonts w:ascii="Times New Roman" w:hAnsi="Times New Roman" w:cs="Times New Roman"/>
        </w:rPr>
        <w:t xml:space="preserve">З метою належного утримання та експлуатації контейнерів для ТПВ, на підставі </w:t>
      </w:r>
      <w:r w:rsidR="008D2C97">
        <w:rPr>
          <w:rFonts w:ascii="Times New Roman" w:hAnsi="Times New Roman" w:cs="Times New Roman"/>
        </w:rPr>
        <w:t xml:space="preserve">   </w:t>
      </w:r>
      <w:r w:rsidRPr="008D2C97">
        <w:rPr>
          <w:rFonts w:ascii="Times New Roman" w:hAnsi="Times New Roman" w:cs="Times New Roman"/>
        </w:rPr>
        <w:t xml:space="preserve">Акту за результатами проведення робіт по встановленню фактичної наявності контейнерів </w:t>
      </w:r>
      <w:r w:rsidR="008D2C97">
        <w:rPr>
          <w:rFonts w:ascii="Times New Roman" w:hAnsi="Times New Roman" w:cs="Times New Roman"/>
        </w:rPr>
        <w:t xml:space="preserve">           </w:t>
      </w:r>
      <w:r w:rsidRPr="008D2C97">
        <w:rPr>
          <w:rFonts w:ascii="Times New Roman" w:hAnsi="Times New Roman" w:cs="Times New Roman"/>
        </w:rPr>
        <w:t>для ТПВ, які розташовані на см</w:t>
      </w:r>
      <w:r w:rsidR="008D2C97">
        <w:rPr>
          <w:rFonts w:ascii="Times New Roman" w:hAnsi="Times New Roman" w:cs="Times New Roman"/>
        </w:rPr>
        <w:t>ітт</w:t>
      </w:r>
      <w:r w:rsidRPr="008D2C97">
        <w:rPr>
          <w:rFonts w:ascii="Times New Roman" w:hAnsi="Times New Roman" w:cs="Times New Roman"/>
        </w:rPr>
        <w:t xml:space="preserve">євих майданчиках міста </w:t>
      </w:r>
      <w:proofErr w:type="spellStart"/>
      <w:r w:rsidRPr="008D2C97">
        <w:rPr>
          <w:rFonts w:ascii="Times New Roman" w:hAnsi="Times New Roman" w:cs="Times New Roman"/>
        </w:rPr>
        <w:t>Попасна</w:t>
      </w:r>
      <w:proofErr w:type="spellEnd"/>
      <w:r w:rsidRPr="008D2C97">
        <w:rPr>
          <w:rFonts w:ascii="Times New Roman" w:hAnsi="Times New Roman" w:cs="Times New Roman"/>
        </w:rPr>
        <w:t xml:space="preserve"> від 01.10.2018, керуючись п. 20 ч.4 ст. 42 Закону України «Про місцеве самоврядування в Україні»:</w:t>
      </w:r>
    </w:p>
    <w:p w:rsidR="003B6650" w:rsidRDefault="00C636B6" w:rsidP="00BC1F4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D2C97">
        <w:rPr>
          <w:rFonts w:ascii="Times New Roman" w:hAnsi="Times New Roman" w:cs="Times New Roman"/>
        </w:rPr>
        <w:t xml:space="preserve">Створити комісію з оприбуткування контейнерів для ТПВ, які були виявлені на території міста </w:t>
      </w:r>
      <w:proofErr w:type="spellStart"/>
      <w:r w:rsidRPr="008D2C97">
        <w:rPr>
          <w:rFonts w:ascii="Times New Roman" w:hAnsi="Times New Roman" w:cs="Times New Roman"/>
        </w:rPr>
        <w:t>Попасна</w:t>
      </w:r>
      <w:proofErr w:type="spellEnd"/>
      <w:r w:rsidRPr="008D2C97">
        <w:rPr>
          <w:rFonts w:ascii="Times New Roman" w:hAnsi="Times New Roman" w:cs="Times New Roman"/>
        </w:rPr>
        <w:t xml:space="preserve"> та не знаходяться у комунальній власності територіальної громади міста </w:t>
      </w:r>
      <w:proofErr w:type="spellStart"/>
      <w:r w:rsidRPr="008D2C97">
        <w:rPr>
          <w:rFonts w:ascii="Times New Roman" w:hAnsi="Times New Roman" w:cs="Times New Roman"/>
        </w:rPr>
        <w:t>Попасна</w:t>
      </w:r>
      <w:proofErr w:type="spellEnd"/>
      <w:r w:rsidRPr="008D2C97">
        <w:rPr>
          <w:rFonts w:ascii="Times New Roman" w:hAnsi="Times New Roman" w:cs="Times New Roman"/>
        </w:rPr>
        <w:t>:</w:t>
      </w:r>
    </w:p>
    <w:p w:rsidR="00BC1F43" w:rsidRDefault="00BC1F43" w:rsidP="00BC1F4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Хащенко</w:t>
      </w:r>
      <w:proofErr w:type="spellEnd"/>
      <w:r>
        <w:rPr>
          <w:rFonts w:ascii="Times New Roman" w:hAnsi="Times New Roman" w:cs="Times New Roman"/>
        </w:rPr>
        <w:t xml:space="preserve"> Д.В. – заступник міського голови, голова комісії;</w:t>
      </w:r>
    </w:p>
    <w:p w:rsidR="00BC1F43" w:rsidRDefault="00BC1F43" w:rsidP="00BC1F4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Бондарева М.О. – начальник відділу ЖКГ, архітектури, містобудування та землеустрою, заступник голови комісії;</w:t>
      </w:r>
    </w:p>
    <w:p w:rsidR="003B6650" w:rsidRPr="008D2C97" w:rsidRDefault="00C636B6" w:rsidP="008D2C9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D2C97">
        <w:rPr>
          <w:rFonts w:ascii="Times New Roman" w:hAnsi="Times New Roman" w:cs="Times New Roman"/>
        </w:rPr>
        <w:t>Іщенко О.В. - спеціаліст відділу ЖКГ, архітектури, містобудування та землеустрою , секретар комісії;</w:t>
      </w:r>
      <w:r w:rsidRPr="008D2C97">
        <w:rPr>
          <w:rFonts w:ascii="Times New Roman" w:hAnsi="Times New Roman" w:cs="Times New Roman"/>
        </w:rPr>
        <w:tab/>
      </w:r>
    </w:p>
    <w:p w:rsidR="003B6650" w:rsidRPr="008D2C97" w:rsidRDefault="00C636B6" w:rsidP="00DD2E27">
      <w:pPr>
        <w:pStyle w:val="a7"/>
        <w:ind w:firstLine="1276"/>
        <w:jc w:val="both"/>
        <w:rPr>
          <w:rFonts w:ascii="Times New Roman" w:hAnsi="Times New Roman" w:cs="Times New Roman"/>
        </w:rPr>
      </w:pPr>
      <w:r w:rsidRPr="008D2C97">
        <w:rPr>
          <w:rFonts w:ascii="Times New Roman" w:hAnsi="Times New Roman" w:cs="Times New Roman"/>
        </w:rPr>
        <w:t>Члени комісії:</w:t>
      </w:r>
    </w:p>
    <w:p w:rsidR="003B6650" w:rsidRPr="008D2C97" w:rsidRDefault="00C636B6" w:rsidP="00BC1F4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D2C97">
        <w:rPr>
          <w:rFonts w:ascii="Times New Roman" w:hAnsi="Times New Roman" w:cs="Times New Roman"/>
        </w:rPr>
        <w:t>Омельченко Я.С. - начальник фінансово-господарського відділу - головний бухгалтер виконкому міської ради;</w:t>
      </w:r>
    </w:p>
    <w:p w:rsidR="003B6650" w:rsidRPr="008D2C97" w:rsidRDefault="00C636B6" w:rsidP="00BC1F4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D2C97">
        <w:rPr>
          <w:rFonts w:ascii="Times New Roman" w:hAnsi="Times New Roman" w:cs="Times New Roman"/>
        </w:rPr>
        <w:t>Нікітін А.Г. - спеціаліст відділу ЖКГ, архітектури, містобудування та землеустрою виконкому міської ради;</w:t>
      </w:r>
    </w:p>
    <w:p w:rsidR="00BC1F43" w:rsidRDefault="00DD2E27" w:rsidP="00BC1F4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Бі</w:t>
      </w:r>
      <w:r w:rsidR="00C636B6" w:rsidRPr="008D2C97">
        <w:rPr>
          <w:rFonts w:ascii="Times New Roman" w:hAnsi="Times New Roman" w:cs="Times New Roman"/>
        </w:rPr>
        <w:t>лаш Т.О. - комірни</w:t>
      </w:r>
      <w:r>
        <w:rPr>
          <w:rFonts w:ascii="Times New Roman" w:hAnsi="Times New Roman" w:cs="Times New Roman"/>
        </w:rPr>
        <w:t>к</w:t>
      </w:r>
      <w:r w:rsidR="00C636B6" w:rsidRPr="008D2C97">
        <w:rPr>
          <w:rFonts w:ascii="Times New Roman" w:hAnsi="Times New Roman" w:cs="Times New Roman"/>
        </w:rPr>
        <w:t xml:space="preserve"> Попаснянського КП </w:t>
      </w:r>
      <w:r>
        <w:rPr>
          <w:rFonts w:ascii="Times New Roman" w:hAnsi="Times New Roman" w:cs="Times New Roman"/>
        </w:rPr>
        <w:t>«СКП»;</w:t>
      </w:r>
    </w:p>
    <w:p w:rsidR="00BC1F43" w:rsidRDefault="00C636B6" w:rsidP="00BC1F4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8D2C97">
        <w:rPr>
          <w:rFonts w:ascii="Times New Roman" w:hAnsi="Times New Roman" w:cs="Times New Roman"/>
        </w:rPr>
        <w:t>Непийвода</w:t>
      </w:r>
      <w:proofErr w:type="spellEnd"/>
      <w:r w:rsidRPr="008D2C97">
        <w:rPr>
          <w:rFonts w:ascii="Times New Roman" w:hAnsi="Times New Roman" w:cs="Times New Roman"/>
        </w:rPr>
        <w:t xml:space="preserve"> Н.П. - головний бухгалтер Попаснянського КП «СКП»;</w:t>
      </w:r>
    </w:p>
    <w:p w:rsidR="003B6650" w:rsidRDefault="00C636B6" w:rsidP="00BC1F4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D2C97">
        <w:rPr>
          <w:rFonts w:ascii="Times New Roman" w:hAnsi="Times New Roman" w:cs="Times New Roman"/>
        </w:rPr>
        <w:t xml:space="preserve"> </w:t>
      </w:r>
      <w:proofErr w:type="spellStart"/>
      <w:r w:rsidRPr="008D2C97">
        <w:rPr>
          <w:rFonts w:ascii="Times New Roman" w:hAnsi="Times New Roman" w:cs="Times New Roman"/>
        </w:rPr>
        <w:t>Шингірій</w:t>
      </w:r>
      <w:proofErr w:type="spellEnd"/>
      <w:r w:rsidRPr="008D2C97">
        <w:rPr>
          <w:rFonts w:ascii="Times New Roman" w:hAnsi="Times New Roman" w:cs="Times New Roman"/>
        </w:rPr>
        <w:t xml:space="preserve"> С.О. - представник Громадської Організації «Агенція місцевого розвитку територіальної громади міста </w:t>
      </w:r>
      <w:proofErr w:type="spellStart"/>
      <w:r w:rsidRPr="008D2C97">
        <w:rPr>
          <w:rFonts w:ascii="Times New Roman" w:hAnsi="Times New Roman" w:cs="Times New Roman"/>
        </w:rPr>
        <w:t>Попасна</w:t>
      </w:r>
      <w:proofErr w:type="spellEnd"/>
      <w:r w:rsidRPr="008D2C97">
        <w:rPr>
          <w:rFonts w:ascii="Times New Roman" w:hAnsi="Times New Roman" w:cs="Times New Roman"/>
        </w:rPr>
        <w:t>»;</w:t>
      </w:r>
    </w:p>
    <w:p w:rsidR="003B6650" w:rsidRDefault="00CC5790" w:rsidP="00CC579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Чудний Ю</w:t>
      </w:r>
      <w:r w:rsidR="00C636B6" w:rsidRPr="00CC5790">
        <w:rPr>
          <w:rFonts w:ascii="Times New Roman" w:hAnsi="Times New Roman" w:cs="Times New Roman"/>
        </w:rPr>
        <w:t>.І. - депутат Попаснянської міської ради.</w:t>
      </w:r>
    </w:p>
    <w:p w:rsidR="00F177EE" w:rsidRPr="00CC5790" w:rsidRDefault="00F177EE" w:rsidP="00F177EE">
      <w:pPr>
        <w:pStyle w:val="a7"/>
        <w:ind w:left="1353"/>
        <w:jc w:val="both"/>
        <w:rPr>
          <w:rFonts w:ascii="Times New Roman" w:hAnsi="Times New Roman" w:cs="Times New Roman"/>
        </w:rPr>
      </w:pPr>
    </w:p>
    <w:p w:rsidR="008D2C97" w:rsidRDefault="00C636B6" w:rsidP="00CC579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D2C97">
        <w:rPr>
          <w:rFonts w:ascii="Times New Roman" w:hAnsi="Times New Roman" w:cs="Times New Roman"/>
        </w:rPr>
        <w:t>Комісії здійснити  оприбуткування виявлених контейнерів для ТПВ у відповідності з чинним законодавством про що скласти відповідний акт.</w:t>
      </w:r>
    </w:p>
    <w:p w:rsidR="00F177EE" w:rsidRDefault="00F177EE" w:rsidP="00F177EE">
      <w:pPr>
        <w:pStyle w:val="a7"/>
        <w:ind w:left="1211"/>
        <w:jc w:val="both"/>
        <w:rPr>
          <w:rFonts w:ascii="Times New Roman" w:hAnsi="Times New Roman" w:cs="Times New Roman"/>
        </w:rPr>
      </w:pPr>
    </w:p>
    <w:p w:rsidR="00CC5790" w:rsidRPr="008D2C97" w:rsidRDefault="00CC5790" w:rsidP="00CC579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Контроль за виконанням цього розпорядження покласти на заступника міського голови </w:t>
      </w:r>
      <w:proofErr w:type="spellStart"/>
      <w:r>
        <w:rPr>
          <w:rFonts w:ascii="Times New Roman" w:hAnsi="Times New Roman" w:cs="Times New Roman"/>
        </w:rPr>
        <w:t>Хащенка</w:t>
      </w:r>
      <w:proofErr w:type="spellEnd"/>
      <w:r>
        <w:rPr>
          <w:rFonts w:ascii="Times New Roman" w:hAnsi="Times New Roman" w:cs="Times New Roman"/>
        </w:rPr>
        <w:t xml:space="preserve"> Д.В.</w:t>
      </w:r>
    </w:p>
    <w:p w:rsidR="003B6650" w:rsidRPr="008D2C97" w:rsidRDefault="003B6650" w:rsidP="008D2C97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3B6650" w:rsidRPr="008D2C97" w:rsidRDefault="003B6650">
      <w:pPr>
        <w:spacing w:line="360" w:lineRule="exact"/>
      </w:pPr>
    </w:p>
    <w:p w:rsidR="003B6650" w:rsidRDefault="00815B28" w:rsidP="00815B28">
      <w:pPr>
        <w:spacing w:line="360" w:lineRule="exact"/>
        <w:jc w:val="center"/>
        <w:rPr>
          <w:rFonts w:ascii="Times New Roman" w:hAnsi="Times New Roman" w:cs="Times New Roman"/>
        </w:rPr>
      </w:pPr>
      <w:r w:rsidRPr="00815B28">
        <w:rPr>
          <w:rFonts w:ascii="Times New Roman" w:hAnsi="Times New Roman" w:cs="Times New Roman"/>
        </w:rPr>
        <w:t xml:space="preserve">Міський голова   </w:t>
      </w:r>
      <w:r>
        <w:rPr>
          <w:rFonts w:ascii="Times New Roman" w:hAnsi="Times New Roman" w:cs="Times New Roman"/>
        </w:rPr>
        <w:t xml:space="preserve">                                                                 Ю.І. </w:t>
      </w:r>
      <w:proofErr w:type="spellStart"/>
      <w:r>
        <w:rPr>
          <w:rFonts w:ascii="Times New Roman" w:hAnsi="Times New Roman" w:cs="Times New Roman"/>
        </w:rPr>
        <w:t>Онищенко</w:t>
      </w:r>
      <w:proofErr w:type="spellEnd"/>
    </w:p>
    <w:p w:rsidR="00815B28" w:rsidRPr="00815B28" w:rsidRDefault="00815B28" w:rsidP="00815B28">
      <w:pPr>
        <w:spacing w:line="360" w:lineRule="exact"/>
        <w:jc w:val="center"/>
        <w:rPr>
          <w:rFonts w:ascii="Times New Roman" w:hAnsi="Times New Roman" w:cs="Times New Roman"/>
        </w:rPr>
      </w:pPr>
    </w:p>
    <w:p w:rsidR="003B6650" w:rsidRPr="00815B28" w:rsidRDefault="00815B28">
      <w:pPr>
        <w:spacing w:line="360" w:lineRule="exact"/>
        <w:rPr>
          <w:rFonts w:ascii="Times New Roman" w:hAnsi="Times New Roman" w:cs="Times New Roman"/>
          <w:sz w:val="20"/>
          <w:szCs w:val="20"/>
        </w:rPr>
      </w:pPr>
      <w:r w:rsidRPr="00815B28">
        <w:rPr>
          <w:rFonts w:ascii="Times New Roman" w:hAnsi="Times New Roman" w:cs="Times New Roman"/>
          <w:sz w:val="20"/>
          <w:szCs w:val="20"/>
        </w:rPr>
        <w:t>Іщенко, 21089</w:t>
      </w:r>
    </w:p>
    <w:p w:rsidR="003B6650" w:rsidRDefault="003B6650">
      <w:pPr>
        <w:rPr>
          <w:sz w:val="2"/>
          <w:szCs w:val="2"/>
        </w:rPr>
      </w:pPr>
      <w:bookmarkStart w:id="1" w:name="_GoBack"/>
      <w:bookmarkEnd w:id="1"/>
    </w:p>
    <w:sectPr w:rsidR="003B6650">
      <w:type w:val="continuous"/>
      <w:pgSz w:w="11900" w:h="16840"/>
      <w:pgMar w:top="606" w:right="972" w:bottom="606" w:left="15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14F" w:rsidRDefault="0019014F">
      <w:r>
        <w:separator/>
      </w:r>
    </w:p>
  </w:endnote>
  <w:endnote w:type="continuationSeparator" w:id="0">
    <w:p w:rsidR="0019014F" w:rsidRDefault="00190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14F" w:rsidRDefault="0019014F"/>
  </w:footnote>
  <w:footnote w:type="continuationSeparator" w:id="0">
    <w:p w:rsidR="0019014F" w:rsidRDefault="0019014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76F87"/>
    <w:multiLevelType w:val="hybridMultilevel"/>
    <w:tmpl w:val="9156F298"/>
    <w:lvl w:ilvl="0" w:tplc="682E0A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9468F3"/>
    <w:multiLevelType w:val="hybridMultilevel"/>
    <w:tmpl w:val="7986ABE2"/>
    <w:lvl w:ilvl="0" w:tplc="4EF204CC">
      <w:start w:val="1"/>
      <w:numFmt w:val="bullet"/>
      <w:lvlText w:val="-"/>
      <w:lvlJc w:val="left"/>
      <w:pPr>
        <w:ind w:left="1353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2EF41172"/>
    <w:multiLevelType w:val="multilevel"/>
    <w:tmpl w:val="067AF8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50"/>
    <w:rsid w:val="0019014F"/>
    <w:rsid w:val="003B6650"/>
    <w:rsid w:val="00815B28"/>
    <w:rsid w:val="008D2C97"/>
    <w:rsid w:val="00BC1F43"/>
    <w:rsid w:val="00C636B6"/>
    <w:rsid w:val="00CC5790"/>
    <w:rsid w:val="00DD2E27"/>
    <w:rsid w:val="00F1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3pt">
    <w:name w:val="Основной текст (4) + Интервал 3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6pt">
    <w:name w:val="Заголовок №1 + 16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418pt-3pt">
    <w:name w:val="Основной текст (4) + 18 pt;Не полужирный;Курсив;Интервал -3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6"/>
      <w:szCs w:val="36"/>
      <w:u w:val="singl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Подпись к картинке (2) Exact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3Exact">
    <w:name w:val="Подпись к картинке (3) Exact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5" w:lineRule="exact"/>
      <w:jc w:val="center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95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367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77" w:lineRule="exac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2"/>
      <w:szCs w:val="12"/>
    </w:rPr>
  </w:style>
  <w:style w:type="paragraph" w:customStyle="1" w:styleId="31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D2C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C97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8D2C9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3pt">
    <w:name w:val="Основной текст (4) + Интервал 3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6pt">
    <w:name w:val="Заголовок №1 + 16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418pt-3pt">
    <w:name w:val="Основной текст (4) + 18 pt;Не полужирный;Курсив;Интервал -3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6"/>
      <w:szCs w:val="36"/>
      <w:u w:val="singl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Подпись к картинке (2) Exact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3Exact">
    <w:name w:val="Подпись к картинке (3) Exact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5" w:lineRule="exact"/>
      <w:jc w:val="center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95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367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77" w:lineRule="exac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2"/>
      <w:szCs w:val="12"/>
    </w:rPr>
  </w:style>
  <w:style w:type="paragraph" w:customStyle="1" w:styleId="31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D2C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C97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8D2C9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879C0-9957-444F-8FED-143124255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5</cp:revision>
  <dcterms:created xsi:type="dcterms:W3CDTF">2018-11-27T07:55:00Z</dcterms:created>
  <dcterms:modified xsi:type="dcterms:W3CDTF">2018-11-27T09:12:00Z</dcterms:modified>
</cp:coreProperties>
</file>