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2" w:rsidRDefault="008B5E02" w:rsidP="00922D24">
      <w:pPr>
        <w:pStyle w:val="3"/>
        <w:tabs>
          <w:tab w:val="left" w:pos="3540"/>
          <w:tab w:val="center" w:pos="4677"/>
        </w:tabs>
        <w:jc w:val="left"/>
        <w:rPr>
          <w:szCs w:val="18"/>
        </w:rPr>
      </w:pPr>
      <w:r>
        <w:tab/>
      </w: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B5E02" w:rsidRDefault="008B5E02" w:rsidP="008B5E0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B5E02" w:rsidRDefault="008B5E02" w:rsidP="008B5E0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8B5E02" w:rsidRDefault="008B5E02" w:rsidP="008B5E0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8B5E02" w:rsidRDefault="008B5E02" w:rsidP="008B5E0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8B5E02" w:rsidRDefault="008B5E02" w:rsidP="008B5E0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8B5E02" w:rsidRDefault="008B5E02" w:rsidP="008B5E0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8B5E02" w:rsidRDefault="008B5E02" w:rsidP="008B5E02">
      <w:pPr>
        <w:pStyle w:val="a3"/>
        <w:jc w:val="center"/>
        <w:rPr>
          <w:lang w:val="uk-UA"/>
        </w:rPr>
      </w:pPr>
    </w:p>
    <w:p w:rsidR="008B5E02" w:rsidRDefault="008B5E02" w:rsidP="008B5E0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«07» жовтня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02-02/227                  </w:t>
      </w:r>
    </w:p>
    <w:p w:rsidR="008B5E02" w:rsidRDefault="008B5E02" w:rsidP="008B5E0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8B5E02" w:rsidRDefault="008B5E02" w:rsidP="008B5E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E02" w:rsidRDefault="008B5E02" w:rsidP="008B5E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8B5E02" w:rsidRDefault="008B5E02" w:rsidP="008B5E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Дня працівників освіти та                                                                                             Міжнародного дня людей похилого віку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Дня працівників освіти та Міжнародного дня людей похилого віку,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електричні чайники для вручення кращим освітянам та продуктові набори і корзини квітів для вручення активам ветеранських організацій міста.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pStyle w:val="a3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>Висоцька, 2 05 65</w:t>
      </w:r>
    </w:p>
    <w:p w:rsidR="008B5E02" w:rsidRDefault="008B5E02" w:rsidP="008B5E02">
      <w:pPr>
        <w:pStyle w:val="a3"/>
        <w:rPr>
          <w:b w:val="0"/>
          <w:bCs/>
          <w:sz w:val="20"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07.10.2020 № 02-02/227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8B5E02" w:rsidRDefault="008B5E02" w:rsidP="008B5E0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8B5E02" w:rsidRDefault="008B5E02" w:rsidP="008B5E0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Продуктовий набір (у т.ч. паштет печінковий, вода питна 1,5 л, тушонка куряча, бички в томаті, молоко згущене 250 г) – 30шт.*144,50грн. =4335,00 грн.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Чайник електричний </w:t>
      </w:r>
      <w:r>
        <w:rPr>
          <w:b w:val="0"/>
          <w:bCs/>
          <w:lang w:val="en-US"/>
        </w:rPr>
        <w:t>Maestro</w:t>
      </w:r>
      <w:r w:rsidRPr="00922D24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kitchen</w:t>
      </w:r>
      <w:r w:rsidRPr="00922D24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MR</w:t>
      </w:r>
      <w:r w:rsidRPr="00922D24">
        <w:rPr>
          <w:b w:val="0"/>
          <w:bCs/>
          <w:lang w:val="uk-UA"/>
        </w:rPr>
        <w:t xml:space="preserve">045 – 10 </w:t>
      </w:r>
      <w:r>
        <w:rPr>
          <w:b w:val="0"/>
          <w:bCs/>
          <w:lang w:val="uk-UA"/>
        </w:rPr>
        <w:t xml:space="preserve">шт.*440,00 грн.=4400,00грн.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Корзини квітів – 4шт.*250,00 грн.=1000,00 грн.</w:t>
      </w:r>
    </w:p>
    <w:p w:rsidR="008B5E02" w:rsidRDefault="008B5E02" w:rsidP="008B5E02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9735,00 грн.  (дев’ять тисяч  сімсот тридцять п’ять грн. 00 коп.)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8B5E02" w:rsidRDefault="008B5E02" w:rsidP="008B5E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8B5E02" w:rsidRDefault="008B5E02" w:rsidP="008B5E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B5E02" w:rsidRDefault="008B5E02" w:rsidP="008B5E02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8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5"/>
    <w:rsid w:val="001C2952"/>
    <w:rsid w:val="00222A0B"/>
    <w:rsid w:val="006B0085"/>
    <w:rsid w:val="008B5E02"/>
    <w:rsid w:val="009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25AF-F2A1-4CF9-A472-32D8335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2020-10-26T11:08:00Z</dcterms:created>
  <dcterms:modified xsi:type="dcterms:W3CDTF">2020-11-03T01:38:00Z</dcterms:modified>
</cp:coreProperties>
</file>