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20" w:rsidRDefault="00304920" w:rsidP="003049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2BB26765" wp14:editId="7635689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93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04920" w:rsidRDefault="00304920" w:rsidP="003049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04920" w:rsidRDefault="00304920" w:rsidP="003049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304920" w:rsidRDefault="00304920" w:rsidP="0030492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304920" w:rsidRDefault="00304920" w:rsidP="003049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304920" w:rsidRDefault="00304920" w:rsidP="003049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304920" w:rsidRDefault="00304920" w:rsidP="003049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304920" w:rsidRDefault="00304920" w:rsidP="00304920">
      <w:pPr>
        <w:pStyle w:val="a3"/>
        <w:jc w:val="center"/>
        <w:rPr>
          <w:lang w:val="uk-UA"/>
        </w:rPr>
      </w:pPr>
    </w:p>
    <w:p w:rsidR="00304920" w:rsidRDefault="00304920" w:rsidP="003049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«11» лютого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02-02/23                    </w:t>
      </w:r>
    </w:p>
    <w:p w:rsidR="00304920" w:rsidRPr="00A54E96" w:rsidRDefault="00304920" w:rsidP="00304920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304920" w:rsidRDefault="00304920" w:rsidP="00304920">
      <w:pPr>
        <w:pStyle w:val="a3"/>
        <w:rPr>
          <w:lang w:val="uk-UA"/>
        </w:rPr>
      </w:pPr>
      <w:r>
        <w:rPr>
          <w:lang w:val="uk-UA"/>
        </w:rPr>
        <w:t xml:space="preserve">Про  заохочення з нагоди </w:t>
      </w:r>
    </w:p>
    <w:p w:rsidR="00304920" w:rsidRDefault="00304920" w:rsidP="00304920">
      <w:pPr>
        <w:pStyle w:val="a3"/>
        <w:rPr>
          <w:lang w:val="uk-UA"/>
        </w:rPr>
      </w:pPr>
      <w:r>
        <w:rPr>
          <w:lang w:val="uk-UA"/>
        </w:rPr>
        <w:t>Дня вшанування учасників бойових</w:t>
      </w:r>
    </w:p>
    <w:p w:rsidR="00304920" w:rsidRDefault="00304920" w:rsidP="00304920">
      <w:pPr>
        <w:pStyle w:val="a3"/>
        <w:rPr>
          <w:lang w:val="uk-UA"/>
        </w:rPr>
      </w:pPr>
      <w:r>
        <w:rPr>
          <w:lang w:val="uk-UA"/>
        </w:rPr>
        <w:t>дій на території інших держав</w:t>
      </w:r>
    </w:p>
    <w:p w:rsidR="00304920" w:rsidRDefault="00304920" w:rsidP="00304920">
      <w:pPr>
        <w:pStyle w:val="a3"/>
        <w:rPr>
          <w:b w:val="0"/>
          <w:lang w:val="uk-UA"/>
        </w:rPr>
      </w:pPr>
    </w:p>
    <w:p w:rsidR="00304920" w:rsidRPr="00546053" w:rsidRDefault="00304920" w:rsidP="003049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районних та міських заходів з  нагоди Дня вшанування учасників бойових дій на території інших держав,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п.20 ч.4 ст. 42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304920" w:rsidRDefault="00304920" w:rsidP="00304920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в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Дню</w:t>
      </w:r>
      <w:r w:rsidRPr="00A02184">
        <w:rPr>
          <w:b w:val="0"/>
          <w:szCs w:val="24"/>
          <w:lang w:val="uk-UA"/>
        </w:rPr>
        <w:t xml:space="preserve"> вшанування </w:t>
      </w:r>
      <w:r>
        <w:rPr>
          <w:b w:val="0"/>
          <w:szCs w:val="24"/>
          <w:lang w:val="uk-UA"/>
        </w:rPr>
        <w:t>учасників бойових дій на території інших держав</w:t>
      </w:r>
      <w:r w:rsidRPr="00A02184">
        <w:rPr>
          <w:b w:val="0"/>
          <w:szCs w:val="24"/>
          <w:lang w:val="uk-UA"/>
        </w:rPr>
        <w:t>,</w:t>
      </w:r>
      <w:r w:rsidRPr="00A02184">
        <w:rPr>
          <w:b w:val="0"/>
          <w:lang w:val="uk-UA"/>
        </w:rPr>
        <w:t xml:space="preserve"> які відбудуться </w:t>
      </w:r>
      <w:r>
        <w:rPr>
          <w:b w:val="0"/>
          <w:lang w:val="uk-UA"/>
        </w:rPr>
        <w:t xml:space="preserve">               14 лютого 2020 року. 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2. Вручити ліквідаторам аварії на ЧАЕС матеріальне заохочення у розмірі                      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621,12   грн.  та букети квітів згідно списку (додаток).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3. За кошти місцевого бюджету сплатити ПДФО та військовий збір за кожного                     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з нагороджених.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Придбати корзину квітів для покладання до пам’ятного знаку воїнам – афганцям.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5. Витрати  на  матеріальне заохочення та придбання квітів    віднести за рахунок  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коштів виконкому  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       міської ради </w:t>
      </w:r>
      <w:r w:rsidRPr="008C436E">
        <w:rPr>
          <w:b w:val="0"/>
          <w:lang w:val="uk-UA"/>
        </w:rPr>
        <w:t xml:space="preserve">на </w:t>
      </w:r>
      <w:r w:rsidRPr="008C436E">
        <w:rPr>
          <w:b w:val="0"/>
          <w:szCs w:val="24"/>
          <w:lang w:val="uk-UA"/>
        </w:rPr>
        <w:t xml:space="preserve">міську цільову програму «Інші заходи в галузі культури і </w:t>
      </w:r>
    </w:p>
    <w:p w:rsidR="00304920" w:rsidRPr="00315FB9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</w:t>
      </w:r>
      <w:r w:rsidRPr="008C436E">
        <w:rPr>
          <w:b w:val="0"/>
          <w:szCs w:val="24"/>
          <w:lang w:val="uk-UA"/>
        </w:rPr>
        <w:t>мистецтва» на 2020 рік.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6. Контроль за виконанням даного розпорядження покласти на начальника 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організаційного відділу виконкому міської ради Висоцьку Н. та начальника  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фінансово -  господарського відділу виконкому міської ради Омельченко Я.</w:t>
      </w:r>
    </w:p>
    <w:p w:rsidR="00304920" w:rsidRDefault="00304920" w:rsidP="00304920">
      <w:pPr>
        <w:pStyle w:val="a3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Заступник міського голови                                              Михайло ТАБАЧИНСЬКИЙ</w:t>
      </w:r>
    </w:p>
    <w:p w:rsidR="00304920" w:rsidRDefault="00304920" w:rsidP="00304920">
      <w:pPr>
        <w:pStyle w:val="a3"/>
        <w:jc w:val="both"/>
        <w:rPr>
          <w:b w:val="0"/>
          <w:sz w:val="16"/>
          <w:szCs w:val="16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 w:val="16"/>
          <w:szCs w:val="16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 w:val="16"/>
          <w:szCs w:val="16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 w:val="16"/>
          <w:szCs w:val="16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 w:val="16"/>
          <w:szCs w:val="16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 w:val="16"/>
          <w:szCs w:val="16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 w:val="16"/>
          <w:szCs w:val="16"/>
          <w:lang w:val="uk-UA"/>
        </w:rPr>
      </w:pPr>
    </w:p>
    <w:p w:rsidR="00304920" w:rsidRPr="00792278" w:rsidRDefault="00304920" w:rsidP="00304920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11.02.2020 № 02-02/23</w:t>
      </w: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304920" w:rsidRDefault="00304920" w:rsidP="00304920">
      <w:pPr>
        <w:pStyle w:val="a3"/>
        <w:jc w:val="center"/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Остапенко Віктор Олександрович– 621,12 грн.</w:t>
      </w:r>
    </w:p>
    <w:p w:rsidR="00304920" w:rsidRDefault="00304920" w:rsidP="00304920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Ігенко</w:t>
      </w:r>
      <w:proofErr w:type="spellEnd"/>
      <w:r>
        <w:rPr>
          <w:b w:val="0"/>
          <w:lang w:val="uk-UA"/>
        </w:rPr>
        <w:t xml:space="preserve"> Олексій Дмитрович – 621,12 грн.</w:t>
      </w:r>
    </w:p>
    <w:p w:rsidR="00304920" w:rsidRDefault="00304920" w:rsidP="00304920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 w:rsidRPr="00792278">
        <w:rPr>
          <w:lang w:val="uk-UA"/>
        </w:rPr>
        <w:t xml:space="preserve"> </w:t>
      </w:r>
      <w:r>
        <w:rPr>
          <w:b w:val="0"/>
          <w:lang w:val="uk-UA"/>
        </w:rPr>
        <w:t>Воронцов Олександр Вікторович - 621,12 грн.</w:t>
      </w:r>
    </w:p>
    <w:p w:rsidR="00304920" w:rsidRDefault="00304920" w:rsidP="00304920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4. Бірюков Володимир Михайлович – 621,12 грн.</w:t>
      </w:r>
    </w:p>
    <w:p w:rsidR="00304920" w:rsidRDefault="00304920" w:rsidP="00304920">
      <w:pPr>
        <w:pStyle w:val="a3"/>
        <w:spacing w:line="360" w:lineRule="auto"/>
        <w:rPr>
          <w:b w:val="0"/>
          <w:lang w:val="uk-UA"/>
        </w:rPr>
      </w:pPr>
    </w:p>
    <w:p w:rsidR="00304920" w:rsidRDefault="00304920" w:rsidP="003049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304920" w:rsidRPr="0045517A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5517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Любов </w:t>
      </w:r>
      <w:proofErr w:type="spellStart"/>
      <w:r w:rsidRPr="0045517A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11.02.2020 № 02-02/23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304920" w:rsidRDefault="00304920" w:rsidP="003049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304920" w:rsidRPr="00455EBA" w:rsidRDefault="00304920" w:rsidP="00304920">
      <w:pPr>
        <w:pStyle w:val="a3"/>
        <w:jc w:val="center"/>
        <w:rPr>
          <w:b w:val="0"/>
          <w:bCs/>
          <w:lang w:val="uk-UA"/>
        </w:rPr>
      </w:pPr>
      <w:r>
        <w:rPr>
          <w:b w:val="0"/>
          <w:lang w:val="uk-UA"/>
        </w:rPr>
        <w:t xml:space="preserve">витрат з нагоди </w:t>
      </w:r>
      <w:r>
        <w:rPr>
          <w:b w:val="0"/>
          <w:szCs w:val="24"/>
          <w:lang w:val="uk-UA"/>
        </w:rPr>
        <w:t>Дня</w:t>
      </w:r>
      <w:r w:rsidRPr="00A02184">
        <w:rPr>
          <w:b w:val="0"/>
          <w:szCs w:val="24"/>
          <w:lang w:val="uk-UA"/>
        </w:rPr>
        <w:t xml:space="preserve"> вшанування </w:t>
      </w:r>
      <w:r>
        <w:rPr>
          <w:b w:val="0"/>
          <w:szCs w:val="24"/>
          <w:lang w:val="uk-UA"/>
        </w:rPr>
        <w:t>учасників бойових дій на території інших держав</w:t>
      </w:r>
    </w:p>
    <w:p w:rsidR="00304920" w:rsidRPr="00455EBA" w:rsidRDefault="00304920" w:rsidP="00304920">
      <w:pPr>
        <w:pStyle w:val="a3"/>
        <w:jc w:val="center"/>
        <w:rPr>
          <w:b w:val="0"/>
          <w:bCs/>
          <w:lang w:val="uk-UA"/>
        </w:rPr>
      </w:pPr>
    </w:p>
    <w:p w:rsidR="00304920" w:rsidRPr="00546053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  <w:r w:rsidRPr="00546053">
        <w:rPr>
          <w:b w:val="0"/>
          <w:bCs/>
          <w:lang w:val="uk-UA"/>
        </w:rPr>
        <w:t>1. Матеріальне зао</w:t>
      </w:r>
      <w:r>
        <w:rPr>
          <w:b w:val="0"/>
          <w:bCs/>
          <w:lang w:val="uk-UA"/>
        </w:rPr>
        <w:t xml:space="preserve">хочення       4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.*621,12 грн. = 2484,48</w:t>
      </w:r>
      <w:r w:rsidRPr="00546053">
        <w:rPr>
          <w:b w:val="0"/>
          <w:bCs/>
          <w:lang w:val="uk-UA"/>
        </w:rPr>
        <w:t>грн.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Букети квітів – 4 шт.*250,00 грн.=1000,00 грн.</w:t>
      </w:r>
    </w:p>
    <w:p w:rsidR="00304920" w:rsidRPr="00546053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3. Корзина квітів – 1шт.*1000,00 грн. = 1000,00 грн.</w:t>
      </w:r>
    </w:p>
    <w:p w:rsidR="00304920" w:rsidRPr="00546053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Pr="00546053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ВСЬОГО:      4484,48 грн. (чотири тисячі чотириста вісімдесят чотири грн. 48</w:t>
      </w:r>
      <w:r w:rsidRPr="00546053">
        <w:rPr>
          <w:b w:val="0"/>
          <w:bCs/>
          <w:lang w:val="uk-UA"/>
        </w:rPr>
        <w:t xml:space="preserve"> коп.)</w:t>
      </w:r>
    </w:p>
    <w:p w:rsidR="00304920" w:rsidRPr="00546053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Pr="00546053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304920" w:rsidRPr="00315FB9" w:rsidRDefault="00304920" w:rsidP="00304920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304920" w:rsidRDefault="00304920" w:rsidP="00304920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04920" w:rsidRDefault="00304920" w:rsidP="003049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304920" w:rsidRDefault="00304920" w:rsidP="0030492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Яна Омельченко</w:t>
      </w: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04920" w:rsidRDefault="00304920" w:rsidP="00304920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Pr="00DD0AF7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lang w:val="uk-UA"/>
        </w:rPr>
      </w:pPr>
      <w:bookmarkStart w:id="0" w:name="_GoBack"/>
      <w:bookmarkEnd w:id="0"/>
    </w:p>
    <w:sectPr w:rsidR="0030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E"/>
    <w:rsid w:val="00304920"/>
    <w:rsid w:val="00413DED"/>
    <w:rsid w:val="006A34F7"/>
    <w:rsid w:val="00F9025E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2020-02-27T07:50:00Z</dcterms:created>
  <dcterms:modified xsi:type="dcterms:W3CDTF">2020-03-03T12:19:00Z</dcterms:modified>
</cp:coreProperties>
</file>