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2F" w:rsidRPr="00C51E42" w:rsidRDefault="00F74D2F" w:rsidP="0061574C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C55FF" w:rsidRDefault="000C55FF" w:rsidP="000C55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574C" w:rsidRDefault="00D06F5A" w:rsidP="000C55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Інформаційно-аналітична </w:t>
      </w:r>
      <w:bookmarkStart w:id="0" w:name="_GoBack"/>
      <w:bookmarkEnd w:id="0"/>
      <w:r w:rsidR="001B4AE1" w:rsidRPr="00BF58FB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</w:p>
    <w:p w:rsidR="000C55FF" w:rsidRDefault="000C55FF" w:rsidP="000C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 стан розгляду звернень громадян, що надійшли до виконкому Попаснянської міської ради протягом І півріччя 2020</w:t>
      </w:r>
    </w:p>
    <w:p w:rsidR="000C55FF" w:rsidRDefault="000C55FF" w:rsidP="000C55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3E43" w:rsidRDefault="000C55FF" w:rsidP="000C55FF">
      <w:pPr>
        <w:pStyle w:val="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A20B4" w:rsidRDefault="001B3E43" w:rsidP="000A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E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Проведений моніторинг звернень та аналіз роботи </w:t>
      </w:r>
      <w:r w:rsidRPr="001B3E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зі зверненнями громадян у виконкомі </w:t>
      </w:r>
      <w:r w:rsidR="000A20B4" w:rsidRPr="000A20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</w:t>
      </w:r>
      <w:r w:rsidRPr="000A20B4">
        <w:rPr>
          <w:rFonts w:ascii="Times New Roman" w:hAnsi="Times New Roman" w:cs="Times New Roman"/>
          <w:sz w:val="24"/>
          <w:szCs w:val="24"/>
          <w:lang w:val="uk-UA"/>
        </w:rPr>
        <w:t>за 1 півріччя 2020 року у порівнянні з минулорічними показниками</w:t>
      </w:r>
      <w:r w:rsidR="000A20B4" w:rsidRPr="000A2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A20B4" w:rsidRPr="001B3E43">
        <w:rPr>
          <w:rFonts w:ascii="Times New Roman" w:eastAsia="Times New Roman" w:hAnsi="Times New Roman" w:cs="Times New Roman"/>
          <w:sz w:val="24"/>
          <w:szCs w:val="24"/>
          <w:lang w:val="uk-UA"/>
        </w:rPr>
        <w:t>показує</w:t>
      </w:r>
      <w:r w:rsidR="000A20B4" w:rsidRPr="000A20B4">
        <w:rPr>
          <w:rFonts w:ascii="Times New Roman" w:eastAsia="Times New Roman" w:hAnsi="Times New Roman" w:cs="Times New Roman"/>
          <w:sz w:val="24"/>
          <w:szCs w:val="24"/>
          <w:lang w:val="uk-UA"/>
        </w:rPr>
        <w:t>, що</w:t>
      </w:r>
      <w:r w:rsidR="008B5D1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0B4" w:rsidRPr="000A20B4">
        <w:rPr>
          <w:rFonts w:ascii="Times New Roman" w:hAnsi="Times New Roman" w:cs="Times New Roman"/>
          <w:sz w:val="24"/>
          <w:szCs w:val="24"/>
          <w:lang w:val="uk-UA"/>
        </w:rPr>
        <w:t>до виконкому міської ради  за  звітний період  надійшло 283 звернення, що на  86 звернень менше у порівнянні з  минулим 2019 роком (369 звернень), з них:</w:t>
      </w:r>
    </w:p>
    <w:p w:rsidR="000A20B4" w:rsidRPr="000A20B4" w:rsidRDefault="006D442B" w:rsidP="000A20B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письмових звернень – 278, на 79 </w:t>
      </w:r>
      <w:r w:rsidR="000A20B4" w:rsidRPr="000A20B4">
        <w:rPr>
          <w:rFonts w:ascii="Times New Roman" w:eastAsia="Times New Roman" w:hAnsi="Times New Roman" w:cs="Times New Roman"/>
          <w:sz w:val="24"/>
          <w:szCs w:val="24"/>
          <w:lang w:val="uk-UA"/>
        </w:rPr>
        <w:t>менше ніж у 2019 році (369),</w:t>
      </w:r>
    </w:p>
    <w:p w:rsidR="000A20B4" w:rsidRPr="000A20B4" w:rsidRDefault="000A20B4" w:rsidP="000A20B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20B4">
        <w:rPr>
          <w:rFonts w:ascii="Times New Roman" w:eastAsia="Times New Roman" w:hAnsi="Times New Roman" w:cs="Times New Roman"/>
          <w:sz w:val="24"/>
          <w:szCs w:val="24"/>
          <w:lang w:val="uk-UA"/>
        </w:rPr>
        <w:t>на особистому прийомі – 5,  на 7 менше ніж  у 2019 році (12).</w:t>
      </w:r>
    </w:p>
    <w:p w:rsidR="00C51E42" w:rsidRPr="000A20B4" w:rsidRDefault="000A20B4" w:rsidP="000A20B4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 xml:space="preserve"> </w:t>
      </w:r>
    </w:p>
    <w:p w:rsidR="00B81D08" w:rsidRPr="00BF58FB" w:rsidRDefault="00C51E42" w:rsidP="00C51E42">
      <w:pPr>
        <w:pStyle w:val="a3"/>
        <w:rPr>
          <w:rFonts w:eastAsia="Times New Roman"/>
          <w:b/>
          <w:lang w:val="uk-UA"/>
        </w:rPr>
      </w:pPr>
      <w:r w:rsidRPr="00BF58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</w:t>
      </w:r>
      <w:r w:rsidR="00B81D08" w:rsidRPr="00BF58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Порівняльні дані</w:t>
      </w:r>
      <w:r w:rsidR="00B70164" w:rsidRPr="00BF58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 формою надходження </w:t>
      </w:r>
      <w:r w:rsidR="00B81B8F" w:rsidRPr="00BF58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звернень</w:t>
      </w:r>
      <w:r w:rsidR="00C74BEE" w:rsidRPr="00BF58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51E42" w:rsidRPr="00BF58FB" w:rsidRDefault="00C51E42" w:rsidP="00C51E42">
      <w:pPr>
        <w:pStyle w:val="a3"/>
        <w:rPr>
          <w:rFonts w:eastAsia="Times New Roman"/>
          <w:b/>
          <w:lang w:val="uk-UA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559"/>
        <w:gridCol w:w="1565"/>
      </w:tblGrid>
      <w:tr w:rsidR="00B81D08" w:rsidRPr="00C51E42" w:rsidTr="002E3CD1">
        <w:trPr>
          <w:trHeight w:val="28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D08" w:rsidRPr="00C51E42" w:rsidRDefault="00B81D08" w:rsidP="002E3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1D" w:rsidRPr="00C51E42" w:rsidRDefault="003A061D" w:rsidP="003A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івріччя</w:t>
            </w:r>
          </w:p>
          <w:p w:rsidR="00B81D08" w:rsidRPr="002E3CD1" w:rsidRDefault="002E3CD1" w:rsidP="003A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1D" w:rsidRPr="00C51E42" w:rsidRDefault="00B81D08" w:rsidP="003A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A061D" w:rsidRPr="00C5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61D"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  <w:p w:rsidR="00B81D08" w:rsidRPr="00C51E42" w:rsidRDefault="00B81D08" w:rsidP="003A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3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1D" w:rsidRPr="00C51E42" w:rsidRDefault="00B81D08" w:rsidP="003A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</w:t>
            </w:r>
          </w:p>
          <w:p w:rsidR="00B81D08" w:rsidRPr="00C51E42" w:rsidRDefault="002E3CD1" w:rsidP="003A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2019</w:t>
            </w:r>
            <w:r w:rsidR="003A061D"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роком</w:t>
            </w:r>
          </w:p>
        </w:tc>
      </w:tr>
      <w:tr w:rsidR="009F7B5C" w:rsidRPr="00C51E42" w:rsidTr="002E3CD1">
        <w:trPr>
          <w:trHeight w:val="22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5C" w:rsidRPr="00C51E42" w:rsidRDefault="009F7B5C" w:rsidP="003A061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через вищі органи влади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C51E42" w:rsidRDefault="002E3CD1" w:rsidP="003A0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C51E42" w:rsidRDefault="002E3CD1" w:rsidP="002E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C51E42" w:rsidRDefault="002E3CD1" w:rsidP="00DA79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9F7B5C" w:rsidRPr="00C51E42" w:rsidTr="002E3CD1">
        <w:trPr>
          <w:trHeight w:val="22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5C" w:rsidRPr="00C51E42" w:rsidRDefault="009F7B5C" w:rsidP="009F7B5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урядова гаряча лінія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C51E42" w:rsidRDefault="002E3CD1" w:rsidP="003A0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C51E42" w:rsidRDefault="002E3CD1" w:rsidP="002E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2E3CD1" w:rsidRDefault="002E3CD1" w:rsidP="00DA79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 </w:t>
            </w:r>
          </w:p>
        </w:tc>
      </w:tr>
      <w:tr w:rsidR="009F7B5C" w:rsidRPr="00C51E42" w:rsidTr="002E3CD1">
        <w:trPr>
          <w:trHeight w:val="22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5C" w:rsidRPr="00C51E42" w:rsidRDefault="009F7B5C" w:rsidP="009F7B5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електронних петицій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C51E42" w:rsidRDefault="002E3CD1" w:rsidP="003A0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C51E42" w:rsidRDefault="009F7B5C" w:rsidP="002E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C51E42" w:rsidRDefault="002E3CD1" w:rsidP="00DA79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</w:tr>
      <w:tr w:rsidR="009F7B5C" w:rsidRPr="00C51E42" w:rsidTr="002E3CD1">
        <w:trPr>
          <w:trHeight w:val="22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5C" w:rsidRPr="00C51E42" w:rsidRDefault="009F7B5C" w:rsidP="009F7B5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запитів на доступ до публічної інформації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C51E42" w:rsidRDefault="002E3CD1" w:rsidP="003A0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C51E42" w:rsidRDefault="002E3CD1" w:rsidP="002E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2E3CD1" w:rsidRDefault="002E3CD1" w:rsidP="00DA79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B70164" w:rsidRPr="00C51E42" w:rsidTr="002E3CD1">
        <w:trPr>
          <w:trHeight w:val="22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164" w:rsidRPr="00C51E42" w:rsidRDefault="00B70164" w:rsidP="00D277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колективних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64" w:rsidRPr="00C51E42" w:rsidRDefault="002E3CD1" w:rsidP="00D27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64" w:rsidRPr="00C51E42" w:rsidRDefault="002E3CD1" w:rsidP="002E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64" w:rsidRPr="002E3CD1" w:rsidRDefault="002E3CD1" w:rsidP="00DA79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70164" w:rsidRPr="00C51E42" w:rsidTr="002E3CD1">
        <w:trPr>
          <w:trHeight w:val="22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164" w:rsidRPr="00C51E42" w:rsidRDefault="00B70164" w:rsidP="00D2776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скарги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64" w:rsidRPr="00C51E42" w:rsidRDefault="002E3CD1" w:rsidP="00D27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64" w:rsidRPr="00C51E42" w:rsidRDefault="002E3CD1" w:rsidP="002E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64" w:rsidRPr="00C51E42" w:rsidRDefault="002E3CD1" w:rsidP="002E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</w:t>
            </w:r>
          </w:p>
        </w:tc>
      </w:tr>
      <w:tr w:rsidR="00B81B8F" w:rsidRPr="00C51E42" w:rsidTr="002E3CD1">
        <w:trPr>
          <w:trHeight w:val="22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8F" w:rsidRPr="00C51E42" w:rsidRDefault="00B81B8F" w:rsidP="00D2776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повторних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8F" w:rsidRPr="00C51E42" w:rsidRDefault="002E3CD1" w:rsidP="00D27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8F" w:rsidRPr="00C51E42" w:rsidRDefault="002E3CD1" w:rsidP="002E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8F" w:rsidRPr="00C51E42" w:rsidRDefault="002E3CD1" w:rsidP="00DA79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</w:t>
            </w:r>
          </w:p>
        </w:tc>
      </w:tr>
    </w:tbl>
    <w:p w:rsidR="00654786" w:rsidRDefault="00654786" w:rsidP="00B81B8F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280664" w:rsidRDefault="000C55FF" w:rsidP="00BF58FB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</w:t>
      </w:r>
      <w:r w:rsidR="00BF58FB" w:rsidRPr="00BF58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Питання, порушені</w:t>
      </w:r>
      <w:r w:rsidR="002806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громадянами, які звернулися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0C55FF" w:rsidRPr="000C55FF" w:rsidRDefault="000C55FF" w:rsidP="00BF58FB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BF58FB" w:rsidRPr="00280664" w:rsidRDefault="00280664" w:rsidP="002806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На </w:t>
      </w:r>
      <w:r w:rsidR="00BF58FB" w:rsidRPr="002806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Урядову гарячу лінію:</w:t>
      </w:r>
    </w:p>
    <w:p w:rsidR="00BF58FB" w:rsidRDefault="00BF58FB" w:rsidP="00BF58FB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придбання</w:t>
      </w:r>
      <w:r w:rsidRPr="00D80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дров 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бо вугілля для опалення будинку;</w:t>
      </w:r>
    </w:p>
    <w:p w:rsidR="00BF58FB" w:rsidRDefault="00BF58FB" w:rsidP="00BF58FB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сприяння</w:t>
      </w:r>
      <w:r w:rsidRPr="00D80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у ліквідації зірваної підлоги у квартирі, в якій була проведена робота з </w:t>
      </w:r>
      <w:proofErr w:type="spellStart"/>
      <w:r w:rsidRPr="00D80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демеркуризації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  <w:r w:rsidRPr="00D80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</w:p>
    <w:p w:rsidR="00FA3AEA" w:rsidRDefault="006C4571" w:rsidP="00BF58FB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щодо перейменування вулиць.</w:t>
      </w:r>
    </w:p>
    <w:p w:rsidR="00280664" w:rsidRDefault="00280664" w:rsidP="002806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BF58FB" w:rsidRPr="00280664" w:rsidRDefault="00280664" w:rsidP="002806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</w:t>
      </w:r>
      <w:r w:rsidRPr="00280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Ч</w:t>
      </w:r>
      <w:proofErr w:type="spellStart"/>
      <w:r w:rsidR="00BF58FB" w:rsidRPr="00280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ерез</w:t>
      </w:r>
      <w:proofErr w:type="spellEnd"/>
      <w:r w:rsidR="00BF58FB" w:rsidRPr="00280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F58FB" w:rsidRPr="00280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</w:t>
      </w:r>
      <w:proofErr w:type="spellEnd"/>
      <w:r w:rsidR="00BF58FB" w:rsidRPr="00280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F58FB" w:rsidRPr="00280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влади</w:t>
      </w:r>
      <w:proofErr w:type="spellEnd"/>
      <w:r w:rsidR="00BF58FB" w:rsidRPr="00280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F58FB" w:rsidRPr="00280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вищого</w:t>
      </w:r>
      <w:proofErr w:type="spellEnd"/>
      <w:r w:rsidR="00BF58FB" w:rsidRPr="00280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F58FB" w:rsidRPr="00280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рівня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p w:rsidR="00BF58FB" w:rsidRPr="00280664" w:rsidRDefault="00280664" w:rsidP="00BF58FB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пошкодження в ході АТО житлового будинку </w:t>
      </w:r>
      <w:r w:rsidRPr="0028066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заявника (звернення до Офісу Президента України)</w:t>
      </w:r>
    </w:p>
    <w:p w:rsidR="00280664" w:rsidRPr="00280664" w:rsidRDefault="00280664" w:rsidP="00BF58FB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щодо вирішення питання приватизації житла сина (</w:t>
      </w:r>
      <w:r w:rsidRPr="0028066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звернення до ПРДА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);</w:t>
      </w:r>
    </w:p>
    <w:p w:rsidR="00280664" w:rsidRPr="00280664" w:rsidRDefault="00280664" w:rsidP="00BF58FB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неякісного виконання робіт із заміни стояків холодного </w:t>
      </w:r>
      <w:r w:rsidR="00FD0DE4">
        <w:rPr>
          <w:rFonts w:ascii="Times New Roman" w:eastAsia="Times New Roman" w:hAnsi="Times New Roman" w:cs="Times New Roman"/>
          <w:sz w:val="24"/>
          <w:szCs w:val="24"/>
          <w:lang w:val="uk-UA"/>
        </w:rPr>
        <w:t>водопостачання, що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призвело до відключення такого водопостачання у будинку (</w:t>
      </w:r>
      <w:r w:rsidRPr="0028066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звернення до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інтернет- приймальні</w:t>
      </w:r>
      <w:r w:rsidRPr="0028066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ЛОДА)</w:t>
      </w:r>
      <w:r w:rsidR="006C457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:rsidR="00BF58FB" w:rsidRPr="00C50EBC" w:rsidRDefault="00BF58FB" w:rsidP="00BF58FB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F58FB" w:rsidRPr="00BF58FB" w:rsidRDefault="00280664" w:rsidP="00FA3AEA">
      <w:pPr>
        <w:pStyle w:val="a4"/>
        <w:spacing w:before="100" w:beforeAutospacing="1" w:after="100" w:afterAutospacing="1" w:line="240" w:lineRule="auto"/>
        <w:ind w:left="690" w:hanging="690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З</w:t>
      </w:r>
      <w:r w:rsidR="00BF58FB" w:rsidRPr="00BF58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електронними петиціями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BF58FB" w:rsidRDefault="00BF58FB" w:rsidP="00BF58F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</w:t>
      </w:r>
      <w:r w:rsidRPr="00BF58FB">
        <w:rPr>
          <w:rFonts w:ascii="Times New Roman" w:eastAsia="Times New Roman" w:hAnsi="Times New Roman" w:cs="Times New Roman"/>
          <w:sz w:val="24"/>
          <w:szCs w:val="24"/>
          <w:lang w:val="uk-UA"/>
        </w:rPr>
        <w:t>одо доступності отримання довідок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BF58FB" w:rsidRDefault="00BF58FB" w:rsidP="00BF58F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щодо ремонту тротуарів;</w:t>
      </w:r>
    </w:p>
    <w:p w:rsidR="00BF58FB" w:rsidRPr="00BF58FB" w:rsidRDefault="007B1664" w:rsidP="00BF58F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щодо відкриття ринку м.Попасна.</w:t>
      </w:r>
    </w:p>
    <w:p w:rsidR="00280664" w:rsidRPr="00280664" w:rsidRDefault="000C55FF" w:rsidP="00FA3AE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7B16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Також </w:t>
      </w:r>
      <w:r w:rsidR="006C45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C45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зверненнях громадян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B1664">
        <w:rPr>
          <w:rFonts w:ascii="Times New Roman" w:eastAsia="Times New Roman" w:hAnsi="Times New Roman" w:cs="Times New Roman"/>
          <w:sz w:val="24"/>
          <w:szCs w:val="24"/>
          <w:lang w:val="uk-UA"/>
        </w:rPr>
        <w:t>були порушені</w:t>
      </w:r>
      <w:r w:rsidR="00280664" w:rsidRPr="002806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B16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80664" w:rsidRPr="00280664">
        <w:rPr>
          <w:rFonts w:ascii="Times New Roman" w:eastAsia="Times New Roman" w:hAnsi="Times New Roman" w:cs="Times New Roman"/>
          <w:sz w:val="24"/>
          <w:szCs w:val="24"/>
          <w:lang w:val="uk-UA"/>
        </w:rPr>
        <w:t>питання</w:t>
      </w:r>
      <w:r w:rsidR="0028066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7B16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ремонт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7B16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під’їзду № 3  по вул. Миронівська, відсутність водопостачання по вул. Склозаводська, видача актів про пошкодження житла, відсипка ділянки дороги по вул. </w:t>
      </w:r>
      <w:proofErr w:type="spellStart"/>
      <w:r w:rsidR="007B1664">
        <w:rPr>
          <w:rFonts w:ascii="Times New Roman" w:eastAsia="Times New Roman" w:hAnsi="Times New Roman" w:cs="Times New Roman"/>
          <w:sz w:val="24"/>
          <w:szCs w:val="24"/>
          <w:lang w:val="uk-UA"/>
        </w:rPr>
        <w:t>Ногтенка</w:t>
      </w:r>
      <w:proofErr w:type="spellEnd"/>
      <w:r w:rsidR="007B16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безпечність стану дитячих майданчиків, надання допомоги у відновленні пошкоджених у результаті обстрілу пам’ятників на кладовищі по </w:t>
      </w:r>
      <w:proofErr w:type="spellStart"/>
      <w:r w:rsidR="007B1664">
        <w:rPr>
          <w:rFonts w:ascii="Times New Roman" w:eastAsia="Times New Roman" w:hAnsi="Times New Roman" w:cs="Times New Roman"/>
          <w:sz w:val="24"/>
          <w:szCs w:val="24"/>
          <w:lang w:val="uk-UA"/>
        </w:rPr>
        <w:t>вул.Красноярська</w:t>
      </w:r>
      <w:proofErr w:type="spellEnd"/>
      <w:r w:rsidR="007B1664">
        <w:rPr>
          <w:rFonts w:ascii="Times New Roman" w:eastAsia="Times New Roman" w:hAnsi="Times New Roman" w:cs="Times New Roman"/>
          <w:sz w:val="24"/>
          <w:szCs w:val="24"/>
          <w:lang w:val="uk-UA"/>
        </w:rPr>
        <w:t>, очистка</w:t>
      </w:r>
      <w:r w:rsidR="00F15D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канави для стічних вод по </w:t>
      </w:r>
      <w:proofErr w:type="spellStart"/>
      <w:r w:rsidR="00F15DE5">
        <w:rPr>
          <w:rFonts w:ascii="Times New Roman" w:eastAsia="Times New Roman" w:hAnsi="Times New Roman" w:cs="Times New Roman"/>
          <w:sz w:val="24"/>
          <w:szCs w:val="24"/>
          <w:lang w:val="uk-UA"/>
        </w:rPr>
        <w:t>вул.</w:t>
      </w:r>
      <w:r w:rsidR="007B1664">
        <w:rPr>
          <w:rFonts w:ascii="Times New Roman" w:eastAsia="Times New Roman" w:hAnsi="Times New Roman" w:cs="Times New Roman"/>
          <w:sz w:val="24"/>
          <w:szCs w:val="24"/>
          <w:lang w:val="uk-UA"/>
        </w:rPr>
        <w:t>Тургенєва</w:t>
      </w:r>
      <w:proofErr w:type="spellEnd"/>
      <w:r w:rsidR="007B1664">
        <w:rPr>
          <w:rFonts w:ascii="Times New Roman" w:eastAsia="Times New Roman" w:hAnsi="Times New Roman" w:cs="Times New Roman"/>
          <w:sz w:val="24"/>
          <w:szCs w:val="24"/>
          <w:lang w:val="uk-UA"/>
        </w:rPr>
        <w:t>, ремонт покрівлі по вул. Миру,151</w:t>
      </w:r>
      <w:r w:rsidR="00FA3AEA">
        <w:rPr>
          <w:rFonts w:ascii="Times New Roman" w:eastAsia="Times New Roman" w:hAnsi="Times New Roman" w:cs="Times New Roman"/>
          <w:sz w:val="24"/>
          <w:szCs w:val="24"/>
          <w:lang w:val="uk-UA"/>
        </w:rPr>
        <w:t>, встановлення зовнішн</w:t>
      </w:r>
      <w:r w:rsidR="00F15D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ього освітлення по </w:t>
      </w:r>
      <w:proofErr w:type="spellStart"/>
      <w:r w:rsidR="00F15DE5">
        <w:rPr>
          <w:rFonts w:ascii="Times New Roman" w:eastAsia="Times New Roman" w:hAnsi="Times New Roman" w:cs="Times New Roman"/>
          <w:sz w:val="24"/>
          <w:szCs w:val="24"/>
          <w:lang w:val="uk-UA"/>
        </w:rPr>
        <w:t>вул.</w:t>
      </w:r>
      <w:r w:rsidR="00FA3AEA">
        <w:rPr>
          <w:rFonts w:ascii="Times New Roman" w:eastAsia="Times New Roman" w:hAnsi="Times New Roman" w:cs="Times New Roman"/>
          <w:sz w:val="24"/>
          <w:szCs w:val="24"/>
          <w:lang w:val="uk-UA"/>
        </w:rPr>
        <w:t>Київська</w:t>
      </w:r>
      <w:proofErr w:type="spellEnd"/>
      <w:r w:rsidR="00FA3A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ремонт колодязя  по вул. Бахмутська, надання </w:t>
      </w:r>
      <w:r w:rsidR="00C1231D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допомоги в придбанні дров та інші.</w:t>
      </w:r>
    </w:p>
    <w:p w:rsidR="00280664" w:rsidRDefault="00280664" w:rsidP="00B81B8F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C55FF" w:rsidRDefault="009F7B5C" w:rsidP="000C55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654786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C74BEE" w:rsidRPr="000A7532" w:rsidRDefault="009F7B5C" w:rsidP="000C55F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За видами звернень, визначених Законом України «Про звернення громадян»</w:t>
      </w:r>
      <w:r w:rsidR="00C74BE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переважно домінують</w:t>
      </w:r>
      <w:r w:rsidRPr="00C51E4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51E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звернення по питанням</w:t>
      </w: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соціального захисту (надання матеріальної допомоги </w:t>
      </w:r>
      <w:r w:rsidRPr="00C51E42">
        <w:rPr>
          <w:rFonts w:ascii="Times New Roman" w:hAnsi="Times New Roman" w:cs="Times New Roman"/>
          <w:sz w:val="24"/>
          <w:szCs w:val="24"/>
          <w:lang w:val="uk-UA"/>
        </w:rPr>
        <w:t>малозабезпечен</w:t>
      </w:r>
      <w:r w:rsidR="00C611BE"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им громадянам, які знаходяться </w:t>
      </w:r>
      <w:r w:rsidRPr="00C51E42">
        <w:rPr>
          <w:rFonts w:ascii="Times New Roman" w:hAnsi="Times New Roman" w:cs="Times New Roman"/>
          <w:sz w:val="24"/>
          <w:szCs w:val="24"/>
          <w:lang w:val="uk-UA"/>
        </w:rPr>
        <w:t>у скрутному матеріальному становищі, опинилися у складних життєвих обставинах, громадянам, які потребують лікування у зв’язку з хворобами (онкологі</w:t>
      </w:r>
      <w:r w:rsidR="00F15DE5">
        <w:rPr>
          <w:rFonts w:ascii="Times New Roman" w:hAnsi="Times New Roman" w:cs="Times New Roman"/>
          <w:sz w:val="24"/>
          <w:szCs w:val="24"/>
          <w:lang w:val="uk-UA"/>
        </w:rPr>
        <w:t>чні захворювання</w:t>
      </w:r>
      <w:r w:rsidRPr="00C51E42">
        <w:rPr>
          <w:rFonts w:ascii="Times New Roman" w:hAnsi="Times New Roman" w:cs="Times New Roman"/>
          <w:sz w:val="24"/>
          <w:szCs w:val="24"/>
          <w:lang w:val="uk-UA"/>
        </w:rPr>
        <w:t>, сахарний діабет та ін</w:t>
      </w:r>
      <w:r w:rsidR="001B36F6" w:rsidRPr="00C51E4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74BEE">
        <w:rPr>
          <w:rFonts w:ascii="Times New Roman" w:hAnsi="Times New Roman" w:cs="Times New Roman"/>
          <w:sz w:val="24"/>
          <w:szCs w:val="24"/>
          <w:lang w:val="uk-UA"/>
        </w:rPr>
        <w:t>) та реабілітації) – 180, на 74 звернення менше ніж</w:t>
      </w:r>
      <w:r w:rsidR="00C51E42"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4BEE">
        <w:rPr>
          <w:rFonts w:ascii="Times New Roman" w:hAnsi="Times New Roman" w:cs="Times New Roman"/>
          <w:sz w:val="24"/>
          <w:szCs w:val="24"/>
          <w:lang w:val="uk-UA"/>
        </w:rPr>
        <w:t xml:space="preserve"> у 2019 році </w:t>
      </w:r>
      <w:r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4BEE">
        <w:rPr>
          <w:rFonts w:ascii="Times New Roman" w:hAnsi="Times New Roman" w:cs="Times New Roman"/>
          <w:sz w:val="24"/>
          <w:szCs w:val="24"/>
          <w:lang w:val="uk-UA"/>
        </w:rPr>
        <w:t>(254</w:t>
      </w:r>
      <w:r w:rsidRPr="00AB38E2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8B5D16" w:rsidRPr="00C74B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0199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Звернення </w:t>
      </w:r>
      <w:r w:rsidR="000A753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про надання матеріальної допомоги </w:t>
      </w:r>
      <w:r w:rsidR="00E0199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розглядалися на засіданнях </w:t>
      </w:r>
      <w:r w:rsidR="00E01996" w:rsidRPr="00AB38E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комісії </w:t>
      </w:r>
      <w:r w:rsidR="00E01996" w:rsidRPr="00AB38E2">
        <w:rPr>
          <w:rFonts w:ascii="Times New Roman" w:eastAsia="Times New Roman" w:hAnsi="Times New Roman" w:cs="Times New Roman"/>
          <w:sz w:val="24"/>
          <w:szCs w:val="24"/>
          <w:lang w:val="uk-UA"/>
        </w:rPr>
        <w:t>з виплати матеріальної допомоги з коштів місь</w:t>
      </w:r>
      <w:r w:rsidR="00E019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кого бюджету. </w:t>
      </w:r>
      <w:r w:rsidR="00C74B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169 громадянам </w:t>
      </w:r>
      <w:r w:rsidR="00E0199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надана одноразова матеріальна допомога на загальну суму 38483,5 грн., з них  6 учасникам АТО  (ООС) – на загальну суму 9000,00 грн. </w:t>
      </w:r>
      <w:r w:rsidR="00E01996" w:rsidRPr="000A7532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( у </w:t>
      </w:r>
      <w:r w:rsidR="006D442B" w:rsidRPr="000A7532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І півріччі 2019 року</w:t>
      </w:r>
      <w:r w:rsidR="00E01996" w:rsidRPr="000A7532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 матеріальна допомога була надана  231 громадянину </w:t>
      </w:r>
      <w:r w:rsidR="00970D64" w:rsidRPr="000A7532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="00E01996" w:rsidRPr="000A7532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на загальну суму 143,850 грн., </w:t>
      </w:r>
      <w:r w:rsidR="00970D64" w:rsidRPr="000A7532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з </w:t>
      </w:r>
      <w:r w:rsidR="00E01996" w:rsidRPr="000A7532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них </w:t>
      </w:r>
      <w:r w:rsidR="00970D64" w:rsidRPr="000A7532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одному учаснику</w:t>
      </w:r>
      <w:r w:rsidR="00E01996" w:rsidRPr="000A7532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АТО (ООС) </w:t>
      </w:r>
      <w:r w:rsidR="00970D64" w:rsidRPr="000A7532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– 1500,00 грн.)</w:t>
      </w:r>
      <w:r w:rsidR="000C55F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Двом громадянам було відмовлено в наданні матер</w:t>
      </w:r>
      <w:r w:rsidR="000A753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іальної допомоги. </w:t>
      </w:r>
      <w:r w:rsidR="00970D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 громадянам  </w:t>
      </w:r>
      <w:r w:rsidR="009E0A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міста </w:t>
      </w:r>
      <w:r w:rsidR="00970D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надана </w:t>
      </w:r>
      <w:r w:rsidR="009E0A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0D64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допомога</w:t>
      </w:r>
      <w:r w:rsidR="009E0A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поховання </w:t>
      </w:r>
      <w:r w:rsidR="00970D6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померлих безробітних осіб  на загальну суму 8982,00 грн. (</w:t>
      </w:r>
      <w:r w:rsidR="006D442B" w:rsidRPr="000A7532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у І півріччі 2019 року</w:t>
      </w:r>
      <w:r w:rsidR="00970D64" w:rsidRPr="000A7532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="009E0A78" w:rsidRPr="000A7532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–</w:t>
      </w:r>
      <w:r w:rsidR="00970D64" w:rsidRPr="000A7532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="009E0A78" w:rsidRPr="000A7532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6 громадянам на заг</w:t>
      </w:r>
      <w:r w:rsidR="006D442B" w:rsidRPr="000A7532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альну суму 5988,00 грн.)   </w:t>
      </w:r>
      <w:r w:rsidR="000C55FF" w:rsidRPr="000A7532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</w:p>
    <w:p w:rsidR="000C55FF" w:rsidRDefault="000C55FF" w:rsidP="000C55FF">
      <w:pPr>
        <w:spacing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6D442B" w:rsidRPr="006D442B" w:rsidRDefault="00970D64" w:rsidP="006D442B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</w:p>
    <w:p w:rsidR="00E929D7" w:rsidRPr="00C82505" w:rsidRDefault="006D442B" w:rsidP="006D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82505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                            </w:t>
      </w:r>
      <w:r w:rsidR="00E929D7" w:rsidRPr="00C825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Порівняльні дані за  питаннями, які порушені у зверненнях громадян</w:t>
      </w:r>
    </w:p>
    <w:p w:rsidR="006D442B" w:rsidRPr="00C51E42" w:rsidRDefault="006D442B" w:rsidP="006D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417"/>
        <w:gridCol w:w="1707"/>
      </w:tblGrid>
      <w:tr w:rsidR="003A061D" w:rsidRPr="00C51E42" w:rsidTr="009F7B5C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1D" w:rsidRPr="00C51E42" w:rsidRDefault="009F7B5C" w:rsidP="003A0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061D"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сновні п</w:t>
            </w:r>
            <w:r w:rsidR="003A061D"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итання, які порушені  у зверненнях громадян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B5C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7B5C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івріччя</w:t>
            </w:r>
          </w:p>
          <w:p w:rsidR="003A061D" w:rsidRPr="00C51E42" w:rsidRDefault="006D442B" w:rsidP="009F7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3A061D" w:rsidRPr="00C62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2AD8" w:rsidRPr="00C62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7B5C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7B5C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  <w:p w:rsidR="003A061D" w:rsidRPr="00C51E42" w:rsidRDefault="009F7B5C" w:rsidP="009F7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4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A061D" w:rsidRPr="00C51E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62A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5C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</w:t>
            </w:r>
          </w:p>
          <w:p w:rsidR="003A061D" w:rsidRPr="00C51E42" w:rsidRDefault="00C97797" w:rsidP="009F7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2019</w:t>
            </w:r>
            <w:r w:rsidR="009F7B5C"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роком</w:t>
            </w:r>
          </w:p>
        </w:tc>
      </w:tr>
      <w:tr w:rsidR="003A061D" w:rsidRPr="00C51E42" w:rsidTr="009F7B5C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1D" w:rsidRPr="00C51E42" w:rsidRDefault="009F7B5C" w:rsidP="009F7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 захисту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4AD" w:rsidRPr="00C51E42" w:rsidRDefault="006D442B" w:rsidP="008604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061D" w:rsidRPr="00C51E42" w:rsidRDefault="006D442B" w:rsidP="006D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1D" w:rsidRPr="00C51E42" w:rsidRDefault="00C97797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74</w:t>
            </w:r>
          </w:p>
        </w:tc>
      </w:tr>
      <w:tr w:rsidR="003A061D" w:rsidRPr="00C51E42" w:rsidTr="009F7B5C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1D" w:rsidRPr="00C51E42" w:rsidRDefault="009F7B5C" w:rsidP="009F7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господарства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1D" w:rsidRPr="00C51E42" w:rsidRDefault="006D442B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061D" w:rsidRPr="00C51E42" w:rsidRDefault="006D442B" w:rsidP="006D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1D" w:rsidRPr="00C51E42" w:rsidRDefault="00C97797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12</w:t>
            </w:r>
          </w:p>
        </w:tc>
      </w:tr>
      <w:tr w:rsidR="003A061D" w:rsidRPr="00C51E42" w:rsidTr="009F7B5C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1D" w:rsidRPr="00C51E42" w:rsidRDefault="009F7B5C" w:rsidP="009F7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житлової  політики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1D" w:rsidRPr="00C51E42" w:rsidRDefault="006D442B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061D" w:rsidRPr="00C51E42" w:rsidRDefault="006D442B" w:rsidP="006D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1D" w:rsidRPr="00C51E42" w:rsidRDefault="00C97797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A061D" w:rsidRPr="00C51E42" w:rsidTr="009F7B5C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1D" w:rsidRPr="00C51E42" w:rsidRDefault="009F7B5C" w:rsidP="009F7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аграрної політики та земельних відносин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1D" w:rsidRPr="00C51E42" w:rsidRDefault="006D442B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061D" w:rsidRPr="00C51E42" w:rsidRDefault="006D442B" w:rsidP="006D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1D" w:rsidRPr="00C97797" w:rsidRDefault="00C97797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A061D" w:rsidRPr="00C51E42" w:rsidTr="009F7B5C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1D" w:rsidRPr="00C51E42" w:rsidRDefault="009F7B5C" w:rsidP="009F7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транспорту та зв’язку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1D" w:rsidRPr="00C51E42" w:rsidRDefault="006D442B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061D" w:rsidRPr="00C51E42" w:rsidRDefault="006D442B" w:rsidP="006D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1D" w:rsidRPr="006D442B" w:rsidRDefault="00C97797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D4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C55FF" w:rsidRDefault="000C55FF" w:rsidP="002C0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C0E4F" w:rsidRPr="00C82505" w:rsidRDefault="00E929D7" w:rsidP="002C0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825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Порівняльні дані категорій</w:t>
      </w:r>
      <w:r w:rsidR="002C0E4F" w:rsidRPr="00C825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громадян, які звернулися до виконкому міської ради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417"/>
        <w:gridCol w:w="1707"/>
      </w:tblGrid>
      <w:tr w:rsidR="002C0E4F" w:rsidRPr="00C51E42" w:rsidTr="00795478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E4F" w:rsidRPr="00C51E42" w:rsidRDefault="002C0E4F" w:rsidP="002C0E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Категорія    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E4F" w:rsidRPr="00C51E42" w:rsidRDefault="002C0E4F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івріччя</w:t>
            </w:r>
          </w:p>
          <w:p w:rsidR="002C0E4F" w:rsidRPr="00C51E42" w:rsidRDefault="000A7532" w:rsidP="0079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2C0E4F"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2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0E4F" w:rsidRPr="00C51E42" w:rsidRDefault="002C0E4F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  <w:p w:rsidR="002C0E4F" w:rsidRPr="00C51E42" w:rsidRDefault="002C0E4F" w:rsidP="00795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51E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62A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E4F" w:rsidRPr="00C51E42" w:rsidRDefault="002C0E4F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</w:t>
            </w:r>
          </w:p>
          <w:p w:rsidR="002C0E4F" w:rsidRPr="00C51E42" w:rsidRDefault="00C97797" w:rsidP="00795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2019</w:t>
            </w:r>
            <w:r w:rsidR="002C0E4F"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роком</w:t>
            </w:r>
          </w:p>
        </w:tc>
      </w:tr>
      <w:tr w:rsidR="00C97797" w:rsidRPr="00C51E42" w:rsidTr="00527039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797" w:rsidRPr="00C51E42" w:rsidRDefault="00C97797" w:rsidP="005270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пенсіонери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797" w:rsidRPr="00C51E42" w:rsidRDefault="00C97797" w:rsidP="00527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797" w:rsidRPr="00C51E42" w:rsidRDefault="00C97797" w:rsidP="00527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797" w:rsidRPr="00C97797" w:rsidRDefault="00C97797" w:rsidP="00527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C97797" w:rsidRPr="00C51E42" w:rsidTr="00527039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797" w:rsidRPr="00C51E42" w:rsidRDefault="00C97797" w:rsidP="00527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інваліди 1,2,3 групи, інваліди дитинства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97" w:rsidRDefault="00C97797" w:rsidP="00527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797" w:rsidRPr="00C51E42" w:rsidRDefault="00C97797" w:rsidP="005270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797" w:rsidRPr="00C51E42" w:rsidRDefault="00C97797" w:rsidP="0052703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42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C97797" w:rsidRPr="00C51E42" w:rsidTr="00795478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797" w:rsidRPr="00C51E42" w:rsidRDefault="00C97797" w:rsidP="00C97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багатодітних сімей та одинокі матері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AF" w:rsidRPr="002B03AF" w:rsidRDefault="002B03AF" w:rsidP="007954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97797" w:rsidRPr="00C97797" w:rsidRDefault="00C97797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797" w:rsidRPr="00C97797" w:rsidRDefault="00C97797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797" w:rsidRPr="00C51E42" w:rsidRDefault="000B615E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B61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˃</w:t>
            </w:r>
            <w:r w:rsidR="00C97797" w:rsidRPr="000B61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</w:t>
            </w:r>
            <w:r w:rsidR="00C9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97797" w:rsidRPr="00C51E42" w:rsidTr="00795478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797" w:rsidRPr="00C51E42" w:rsidRDefault="00C97797" w:rsidP="00C97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Учасники бойових дій, які приймали участь в АТО (ООС)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AF" w:rsidRPr="002B03AF" w:rsidRDefault="002B03AF" w:rsidP="007954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97797" w:rsidRDefault="00C97797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797" w:rsidRDefault="00C97797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797" w:rsidRPr="00C97797" w:rsidRDefault="00C97797" w:rsidP="007954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97797" w:rsidRPr="00C51E42" w:rsidTr="00795478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797" w:rsidRPr="00C51E42" w:rsidRDefault="00C97797" w:rsidP="00A55E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учасники ліквідації наслідків аварії </w:t>
            </w: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ЧАЕС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97" w:rsidRPr="00C51E42" w:rsidRDefault="00C97797" w:rsidP="00E91B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797" w:rsidRPr="00C51E42" w:rsidRDefault="00C97797" w:rsidP="00E91B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797" w:rsidRPr="00C97797" w:rsidRDefault="00C97797" w:rsidP="00DA7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B03AF" w:rsidRPr="00C51E42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2B03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37</w:t>
            </w:r>
          </w:p>
        </w:tc>
      </w:tr>
      <w:tr w:rsidR="00C97797" w:rsidRPr="00C51E42" w:rsidTr="00795478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797" w:rsidRPr="00C51E42" w:rsidRDefault="00C97797" w:rsidP="007954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безробітні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97" w:rsidRPr="00C51E42" w:rsidRDefault="00C97797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797" w:rsidRPr="00C51E42" w:rsidRDefault="00C97797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797" w:rsidRPr="00C97797" w:rsidRDefault="002B03AF" w:rsidP="00DA7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779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C97797" w:rsidRPr="00C51E42" w:rsidTr="006B4DBD">
        <w:trPr>
          <w:trHeight w:val="4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797" w:rsidRPr="00C51E42" w:rsidRDefault="00C97797" w:rsidP="007954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97" w:rsidRPr="00C51E42" w:rsidRDefault="00C97797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797" w:rsidRPr="00C51E42" w:rsidRDefault="00C97797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797" w:rsidRPr="00C97797" w:rsidRDefault="000B615E" w:rsidP="00DA7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B61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˃</w:t>
            </w:r>
            <w:r w:rsidR="002B03AF" w:rsidRPr="000B61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="00C9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97797" w:rsidRPr="00C51E42" w:rsidTr="00795478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797" w:rsidRPr="00C51E42" w:rsidRDefault="00C97797" w:rsidP="007954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підприємці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97" w:rsidRPr="00C51E42" w:rsidRDefault="00C97797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797" w:rsidRPr="00C51E42" w:rsidRDefault="00C97797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797" w:rsidRPr="00C97797" w:rsidRDefault="00C97797" w:rsidP="00DA7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BF58FB" w:rsidRPr="00C51E42" w:rsidRDefault="00C50EBC" w:rsidP="00E474A9">
      <w:pPr>
        <w:pStyle w:val="a3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58FB">
        <w:rPr>
          <w:rFonts w:eastAsia="Times New Roman" w:cs="Helvetica"/>
          <w:color w:val="000000"/>
          <w:sz w:val="24"/>
          <w:szCs w:val="24"/>
          <w:lang w:val="uk-UA"/>
        </w:rPr>
        <w:t xml:space="preserve"> </w:t>
      </w:r>
    </w:p>
    <w:p w:rsidR="00C82505" w:rsidRDefault="00C82505" w:rsidP="00BF58F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C55FF" w:rsidRDefault="000C55FF" w:rsidP="00BF58F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C55FF" w:rsidRDefault="000C55FF" w:rsidP="00BF58F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C55FF" w:rsidRDefault="000C55FF" w:rsidP="00BF58F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C55FF" w:rsidRDefault="000C55FF" w:rsidP="00BF58F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C55FF" w:rsidRDefault="000C55FF" w:rsidP="00BF58F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667FC" w:rsidRPr="000B615E" w:rsidRDefault="00BF58FB" w:rsidP="00BF58F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B61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Гендерний аналіз </w:t>
      </w:r>
    </w:p>
    <w:p w:rsidR="00C82505" w:rsidRPr="000B615E" w:rsidRDefault="00BF58FB" w:rsidP="00BF58F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B61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порівняльних даних </w:t>
      </w:r>
      <w:r w:rsidR="007667FC" w:rsidRPr="000B61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кількість чоловіків </w:t>
      </w:r>
      <w:r w:rsidRPr="000B615E">
        <w:rPr>
          <w:rFonts w:ascii="Times New Roman" w:hAnsi="Times New Roman" w:cs="Times New Roman"/>
          <w:b/>
          <w:sz w:val="24"/>
          <w:szCs w:val="24"/>
          <w:lang w:val="uk-UA"/>
        </w:rPr>
        <w:t>та жінок</w:t>
      </w:r>
      <w:r w:rsidRPr="000B61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667FC" w:rsidRPr="000B615E" w:rsidRDefault="00BF58FB" w:rsidP="00BF58F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61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різних соціальних та демографічних груп  населення міста</w:t>
      </w:r>
      <w:r w:rsidRPr="000B61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0B615E" w:rsidRDefault="00BF58FB" w:rsidP="000B615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615E">
        <w:rPr>
          <w:rFonts w:ascii="Times New Roman" w:hAnsi="Times New Roman" w:cs="Times New Roman"/>
          <w:b/>
          <w:sz w:val="24"/>
          <w:szCs w:val="24"/>
          <w:lang w:val="uk-UA"/>
        </w:rPr>
        <w:t>які звернулися зі зверненнями  до виконкому міської ради</w:t>
      </w:r>
      <w:r w:rsidRPr="00C82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B615E" w:rsidRDefault="000B615E" w:rsidP="000B615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58FB" w:rsidRDefault="00BF58FB" w:rsidP="00BF58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1E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FCC84C" wp14:editId="389D0751">
            <wp:extent cx="4562475" cy="2743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B615E" w:rsidRPr="00C82505" w:rsidRDefault="0061574C" w:rsidP="0061574C">
      <w:pPr>
        <w:pStyle w:val="a3"/>
        <w:ind w:left="142" w:hanging="142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5ECE"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574C" w:rsidRPr="00BC74EF" w:rsidRDefault="0061574C" w:rsidP="0061574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BC74EF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Питання, порушені у зверненнях громадян, які залишаються на контролі виконкому міської</w:t>
      </w:r>
      <w:r w:rsidR="00B8483C" w:rsidRPr="00BC74EF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ради у 2020</w:t>
      </w:r>
      <w:r w:rsidRPr="00BC74EF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році:</w:t>
      </w:r>
    </w:p>
    <w:p w:rsidR="00FC0E70" w:rsidRPr="00C44020" w:rsidRDefault="00FC0E70" w:rsidP="00BC74E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44020">
        <w:rPr>
          <w:rFonts w:ascii="Times New Roman" w:hAnsi="Times New Roman" w:cs="Times New Roman"/>
          <w:i/>
          <w:sz w:val="24"/>
          <w:szCs w:val="24"/>
          <w:lang w:val="uk-UA"/>
        </w:rPr>
        <w:t>звернення, які надійшли до виконкому  міської ради у І півріччі 2020 року :</w:t>
      </w:r>
    </w:p>
    <w:p w:rsidR="00FC0E70" w:rsidRPr="00C44020" w:rsidRDefault="00FC0E70" w:rsidP="00C44020">
      <w:pPr>
        <w:pStyle w:val="a3"/>
        <w:numPr>
          <w:ilvl w:val="0"/>
          <w:numId w:val="1"/>
        </w:numPr>
        <w:ind w:left="1134" w:hanging="141"/>
        <w:rPr>
          <w:rFonts w:ascii="Times New Roman" w:hAnsi="Times New Roman" w:cs="Times New Roman"/>
          <w:lang w:val="uk-UA"/>
        </w:rPr>
      </w:pPr>
      <w:r w:rsidRPr="00C44020">
        <w:rPr>
          <w:rFonts w:ascii="Times New Roman" w:hAnsi="Times New Roman" w:cs="Times New Roman"/>
          <w:lang w:val="uk-UA"/>
        </w:rPr>
        <w:t>проведення ямкового ремонту проїжджої частини двору, дороги, яка веде до дитячого садку</w:t>
      </w:r>
      <w:r w:rsidR="00C1231D">
        <w:rPr>
          <w:rFonts w:ascii="Times New Roman" w:hAnsi="Times New Roman" w:cs="Times New Roman"/>
          <w:lang w:val="uk-UA"/>
        </w:rPr>
        <w:t xml:space="preserve"> № 3</w:t>
      </w:r>
      <w:r w:rsidRPr="00C44020">
        <w:rPr>
          <w:rFonts w:ascii="Times New Roman" w:hAnsi="Times New Roman" w:cs="Times New Roman"/>
          <w:lang w:val="uk-UA"/>
        </w:rPr>
        <w:t>;</w:t>
      </w:r>
    </w:p>
    <w:p w:rsidR="00BC74EF" w:rsidRPr="00C44020" w:rsidRDefault="00BC74EF" w:rsidP="00C44020">
      <w:pPr>
        <w:pStyle w:val="a3"/>
        <w:numPr>
          <w:ilvl w:val="0"/>
          <w:numId w:val="1"/>
        </w:numPr>
        <w:ind w:left="1134" w:hanging="141"/>
        <w:rPr>
          <w:rFonts w:ascii="Times New Roman" w:hAnsi="Times New Roman" w:cs="Times New Roman"/>
          <w:i/>
          <w:sz w:val="10"/>
          <w:szCs w:val="10"/>
          <w:lang w:val="uk-UA"/>
        </w:rPr>
      </w:pPr>
      <w:r w:rsidRPr="00C44020">
        <w:rPr>
          <w:rFonts w:ascii="Times New Roman" w:hAnsi="Times New Roman" w:cs="Times New Roman"/>
          <w:lang w:val="uk-UA"/>
        </w:rPr>
        <w:t xml:space="preserve">відсипка ділянок доріг по вул. </w:t>
      </w:r>
      <w:proofErr w:type="spellStart"/>
      <w:r w:rsidRPr="00C44020">
        <w:rPr>
          <w:rFonts w:ascii="Times New Roman" w:hAnsi="Times New Roman" w:cs="Times New Roman"/>
          <w:lang w:val="uk-UA"/>
        </w:rPr>
        <w:t>Ногтенка</w:t>
      </w:r>
      <w:proofErr w:type="spellEnd"/>
      <w:r w:rsidRPr="00C44020">
        <w:rPr>
          <w:rFonts w:ascii="Times New Roman" w:hAnsi="Times New Roman" w:cs="Times New Roman"/>
          <w:lang w:val="uk-UA"/>
        </w:rPr>
        <w:t xml:space="preserve"> та </w:t>
      </w:r>
      <w:proofErr w:type="spellStart"/>
      <w:r w:rsidRPr="00C44020">
        <w:rPr>
          <w:rFonts w:ascii="Times New Roman" w:hAnsi="Times New Roman" w:cs="Times New Roman"/>
          <w:lang w:val="uk-UA"/>
        </w:rPr>
        <w:t>пров</w:t>
      </w:r>
      <w:proofErr w:type="spellEnd"/>
      <w:r w:rsidRPr="00C44020">
        <w:rPr>
          <w:rFonts w:ascii="Times New Roman" w:hAnsi="Times New Roman" w:cs="Times New Roman"/>
          <w:lang w:val="uk-UA"/>
        </w:rPr>
        <w:t>. Футбольний;</w:t>
      </w:r>
      <w:r w:rsidRPr="00C44020">
        <w:rPr>
          <w:rFonts w:ascii="Times New Roman" w:hAnsi="Times New Roman" w:cs="Times New Roman"/>
          <w:i/>
          <w:lang w:val="uk-UA"/>
        </w:rPr>
        <w:t xml:space="preserve"> </w:t>
      </w:r>
    </w:p>
    <w:p w:rsidR="00BC74EF" w:rsidRPr="00C44020" w:rsidRDefault="00BC74EF" w:rsidP="00C44020">
      <w:pPr>
        <w:pStyle w:val="a3"/>
        <w:numPr>
          <w:ilvl w:val="0"/>
          <w:numId w:val="1"/>
        </w:numPr>
        <w:ind w:left="1134" w:hanging="141"/>
        <w:rPr>
          <w:rFonts w:ascii="Times New Roman" w:hAnsi="Times New Roman" w:cs="Times New Roman"/>
          <w:lang w:val="uk-UA"/>
        </w:rPr>
      </w:pPr>
      <w:r w:rsidRPr="00C44020">
        <w:rPr>
          <w:rFonts w:ascii="Times New Roman" w:hAnsi="Times New Roman" w:cs="Times New Roman"/>
          <w:lang w:val="uk-UA"/>
        </w:rPr>
        <w:t>благоустрій ділянки відтоку води  біля буд. № 39-43 по вул. Тургенєва;</w:t>
      </w:r>
    </w:p>
    <w:p w:rsidR="00BC74EF" w:rsidRPr="00C44020" w:rsidRDefault="00BC74EF" w:rsidP="00C44020">
      <w:pPr>
        <w:pStyle w:val="a3"/>
        <w:numPr>
          <w:ilvl w:val="0"/>
          <w:numId w:val="1"/>
        </w:numPr>
        <w:ind w:left="1134" w:hanging="141"/>
        <w:rPr>
          <w:rFonts w:ascii="Times New Roman" w:hAnsi="Times New Roman" w:cs="Times New Roman"/>
          <w:lang w:val="uk-UA"/>
        </w:rPr>
      </w:pPr>
      <w:r w:rsidRPr="00C44020">
        <w:rPr>
          <w:rFonts w:ascii="Times New Roman" w:hAnsi="Times New Roman" w:cs="Times New Roman"/>
          <w:lang w:val="uk-UA"/>
        </w:rPr>
        <w:t xml:space="preserve">прочищення тротуару по </w:t>
      </w:r>
      <w:proofErr w:type="spellStart"/>
      <w:r w:rsidRPr="00C44020">
        <w:rPr>
          <w:rFonts w:ascii="Times New Roman" w:hAnsi="Times New Roman" w:cs="Times New Roman"/>
          <w:lang w:val="uk-UA"/>
        </w:rPr>
        <w:t>пров</w:t>
      </w:r>
      <w:proofErr w:type="spellEnd"/>
      <w:r w:rsidRPr="00C44020">
        <w:rPr>
          <w:rFonts w:ascii="Times New Roman" w:hAnsi="Times New Roman" w:cs="Times New Roman"/>
          <w:lang w:val="uk-UA"/>
        </w:rPr>
        <w:t>. Семафорний (від вул. Бахмутська до вул. Донецька);</w:t>
      </w:r>
    </w:p>
    <w:p w:rsidR="00BC74EF" w:rsidRPr="00C44020" w:rsidRDefault="00BC74EF" w:rsidP="00C44020">
      <w:pPr>
        <w:pStyle w:val="a3"/>
        <w:numPr>
          <w:ilvl w:val="0"/>
          <w:numId w:val="1"/>
        </w:numPr>
        <w:ind w:left="1134" w:hanging="141"/>
        <w:rPr>
          <w:rFonts w:ascii="Times New Roman" w:hAnsi="Times New Roman" w:cs="Times New Roman"/>
          <w:lang w:val="uk-UA"/>
        </w:rPr>
      </w:pPr>
      <w:r w:rsidRPr="00C44020">
        <w:rPr>
          <w:rFonts w:ascii="Times New Roman" w:hAnsi="Times New Roman" w:cs="Times New Roman"/>
          <w:lang w:val="uk-UA"/>
        </w:rPr>
        <w:t xml:space="preserve">відсипка проїжджої частини по </w:t>
      </w:r>
      <w:proofErr w:type="spellStart"/>
      <w:r w:rsidRPr="00C44020">
        <w:rPr>
          <w:rFonts w:ascii="Times New Roman" w:hAnsi="Times New Roman" w:cs="Times New Roman"/>
          <w:lang w:val="uk-UA"/>
        </w:rPr>
        <w:t>пров</w:t>
      </w:r>
      <w:proofErr w:type="spellEnd"/>
      <w:r w:rsidRPr="00C44020">
        <w:rPr>
          <w:rFonts w:ascii="Times New Roman" w:hAnsi="Times New Roman" w:cs="Times New Roman"/>
          <w:lang w:val="uk-UA"/>
        </w:rPr>
        <w:t>. Берестовий;</w:t>
      </w:r>
    </w:p>
    <w:p w:rsidR="00BC74EF" w:rsidRPr="00C44020" w:rsidRDefault="00BC74EF" w:rsidP="00C44020">
      <w:pPr>
        <w:pStyle w:val="a3"/>
        <w:numPr>
          <w:ilvl w:val="0"/>
          <w:numId w:val="1"/>
        </w:numPr>
        <w:ind w:left="1134" w:hanging="141"/>
        <w:rPr>
          <w:rFonts w:ascii="Times New Roman" w:hAnsi="Times New Roman" w:cs="Times New Roman"/>
          <w:i/>
          <w:sz w:val="10"/>
          <w:szCs w:val="10"/>
          <w:lang w:val="uk-UA"/>
        </w:rPr>
      </w:pPr>
      <w:r w:rsidRPr="00C44020">
        <w:rPr>
          <w:rFonts w:ascii="Times New Roman" w:hAnsi="Times New Roman" w:cs="Times New Roman"/>
          <w:lang w:val="uk-UA"/>
        </w:rPr>
        <w:t xml:space="preserve">ліквідація несанкціонованого сміттєзвалища, яке знаходиться по </w:t>
      </w:r>
      <w:proofErr w:type="spellStart"/>
      <w:r w:rsidRPr="00C44020">
        <w:rPr>
          <w:rFonts w:ascii="Times New Roman" w:hAnsi="Times New Roman" w:cs="Times New Roman"/>
          <w:lang w:val="uk-UA"/>
        </w:rPr>
        <w:t>пров</w:t>
      </w:r>
      <w:proofErr w:type="spellEnd"/>
      <w:r w:rsidRPr="00C44020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C44020">
        <w:rPr>
          <w:rFonts w:ascii="Times New Roman" w:hAnsi="Times New Roman" w:cs="Times New Roman"/>
          <w:lang w:val="uk-UA"/>
        </w:rPr>
        <w:t>Больничний</w:t>
      </w:r>
      <w:proofErr w:type="spellEnd"/>
      <w:r w:rsidRPr="00C44020">
        <w:rPr>
          <w:rFonts w:ascii="Times New Roman" w:hAnsi="Times New Roman" w:cs="Times New Roman"/>
          <w:lang w:val="uk-UA"/>
        </w:rPr>
        <w:t xml:space="preserve"> </w:t>
      </w:r>
      <w:r w:rsidR="00C44020">
        <w:rPr>
          <w:rFonts w:ascii="Times New Roman" w:hAnsi="Times New Roman" w:cs="Times New Roman"/>
          <w:lang w:val="uk-UA"/>
        </w:rPr>
        <w:t xml:space="preserve">  </w:t>
      </w:r>
      <w:r w:rsidRPr="00C44020">
        <w:rPr>
          <w:rFonts w:ascii="Times New Roman" w:hAnsi="Times New Roman" w:cs="Times New Roman"/>
          <w:lang w:val="uk-UA"/>
        </w:rPr>
        <w:t>на</w:t>
      </w:r>
      <w:r w:rsidR="0016614C">
        <w:rPr>
          <w:rFonts w:ascii="Times New Roman" w:hAnsi="Times New Roman" w:cs="Times New Roman"/>
          <w:lang w:val="uk-UA"/>
        </w:rPr>
        <w:t xml:space="preserve">впроти будинку № 10 по </w:t>
      </w:r>
      <w:proofErr w:type="spellStart"/>
      <w:r w:rsidR="0016614C">
        <w:rPr>
          <w:rFonts w:ascii="Times New Roman" w:hAnsi="Times New Roman" w:cs="Times New Roman"/>
          <w:lang w:val="uk-UA"/>
        </w:rPr>
        <w:t>вул.Чапає</w:t>
      </w:r>
      <w:r w:rsidRPr="00C44020">
        <w:rPr>
          <w:rFonts w:ascii="Times New Roman" w:hAnsi="Times New Roman" w:cs="Times New Roman"/>
          <w:lang w:val="uk-UA"/>
        </w:rPr>
        <w:t>ва</w:t>
      </w:r>
      <w:proofErr w:type="spellEnd"/>
      <w:r w:rsidRPr="00C44020">
        <w:rPr>
          <w:rFonts w:ascii="Times New Roman" w:hAnsi="Times New Roman" w:cs="Times New Roman"/>
          <w:lang w:val="uk-UA"/>
        </w:rPr>
        <w:t>;</w:t>
      </w:r>
      <w:r w:rsidRPr="00C44020">
        <w:rPr>
          <w:rFonts w:ascii="Times New Roman" w:hAnsi="Times New Roman" w:cs="Times New Roman"/>
          <w:i/>
          <w:lang w:val="uk-UA"/>
        </w:rPr>
        <w:t xml:space="preserve"> </w:t>
      </w:r>
    </w:p>
    <w:p w:rsidR="00BC74EF" w:rsidRPr="00C44020" w:rsidRDefault="00BC74EF" w:rsidP="00C44020">
      <w:pPr>
        <w:pStyle w:val="a3"/>
        <w:numPr>
          <w:ilvl w:val="0"/>
          <w:numId w:val="1"/>
        </w:numPr>
        <w:ind w:left="1134" w:hanging="141"/>
        <w:rPr>
          <w:rFonts w:ascii="Times New Roman" w:hAnsi="Times New Roman" w:cs="Times New Roman"/>
          <w:lang w:val="uk-UA"/>
        </w:rPr>
      </w:pPr>
      <w:r w:rsidRPr="00C44020">
        <w:rPr>
          <w:rFonts w:ascii="Times New Roman" w:hAnsi="Times New Roman" w:cs="Times New Roman"/>
          <w:lang w:val="uk-UA"/>
        </w:rPr>
        <w:t>ремонт колодязя, який розташований біля будинку № 275 по вул. Бахмутська;</w:t>
      </w:r>
    </w:p>
    <w:p w:rsidR="00BC74EF" w:rsidRDefault="00BC74EF" w:rsidP="00C44020">
      <w:pPr>
        <w:pStyle w:val="a3"/>
        <w:numPr>
          <w:ilvl w:val="0"/>
          <w:numId w:val="1"/>
        </w:numPr>
        <w:ind w:left="1134" w:hanging="141"/>
        <w:rPr>
          <w:rFonts w:ascii="Times New Roman" w:hAnsi="Times New Roman" w:cs="Times New Roman"/>
          <w:lang w:val="uk-UA"/>
        </w:rPr>
      </w:pPr>
      <w:r w:rsidRPr="00C44020">
        <w:rPr>
          <w:rFonts w:ascii="Times New Roman" w:hAnsi="Times New Roman" w:cs="Times New Roman"/>
          <w:lang w:val="uk-UA"/>
        </w:rPr>
        <w:t xml:space="preserve">ремонт водовідведення по </w:t>
      </w:r>
      <w:proofErr w:type="spellStart"/>
      <w:r w:rsidRPr="00C44020">
        <w:rPr>
          <w:rFonts w:ascii="Times New Roman" w:hAnsi="Times New Roman" w:cs="Times New Roman"/>
          <w:lang w:val="uk-UA"/>
        </w:rPr>
        <w:t>вул.Донецька</w:t>
      </w:r>
      <w:proofErr w:type="spellEnd"/>
      <w:r w:rsidRPr="00C44020">
        <w:rPr>
          <w:rFonts w:ascii="Times New Roman" w:hAnsi="Times New Roman" w:cs="Times New Roman"/>
          <w:lang w:val="uk-UA"/>
        </w:rPr>
        <w:t xml:space="preserve"> (біля буд.№ 7)</w:t>
      </w:r>
      <w:r w:rsidR="00C82505">
        <w:rPr>
          <w:rFonts w:ascii="Times New Roman" w:hAnsi="Times New Roman" w:cs="Times New Roman"/>
          <w:lang w:val="uk-UA"/>
        </w:rPr>
        <w:t>;</w:t>
      </w:r>
    </w:p>
    <w:p w:rsidR="00C82505" w:rsidRDefault="00C82505" w:rsidP="00C44020">
      <w:pPr>
        <w:pStyle w:val="a3"/>
        <w:numPr>
          <w:ilvl w:val="0"/>
          <w:numId w:val="1"/>
        </w:numPr>
        <w:ind w:left="1134" w:hanging="14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відсипка проїжджої частини дороги по вул. Степова;</w:t>
      </w:r>
    </w:p>
    <w:p w:rsidR="00C82505" w:rsidRPr="00C82505" w:rsidRDefault="00C82505" w:rsidP="00C44020">
      <w:pPr>
        <w:pStyle w:val="a3"/>
        <w:numPr>
          <w:ilvl w:val="0"/>
          <w:numId w:val="1"/>
        </w:numPr>
        <w:ind w:left="1134" w:hanging="141"/>
        <w:rPr>
          <w:rFonts w:ascii="Times New Roman" w:hAnsi="Times New Roman" w:cs="Times New Roman"/>
          <w:lang w:val="uk-UA"/>
        </w:rPr>
      </w:pPr>
      <w:r w:rsidRPr="00C82505">
        <w:rPr>
          <w:rFonts w:ascii="Times New Roman" w:hAnsi="Times New Roman" w:cs="Times New Roman"/>
          <w:sz w:val="24"/>
          <w:szCs w:val="24"/>
          <w:lang w:val="uk-UA"/>
        </w:rPr>
        <w:t xml:space="preserve">усунення недоліків  на небезпечних місцях, які  розташовані в безпосередній  близькості до школи № 21, проходячи через які учні  наражаються  на небезпеку.; </w:t>
      </w:r>
    </w:p>
    <w:p w:rsidR="00BC74EF" w:rsidRPr="00C44020" w:rsidRDefault="00BC74EF" w:rsidP="00BC74EF">
      <w:pPr>
        <w:pStyle w:val="a3"/>
        <w:ind w:left="720"/>
        <w:rPr>
          <w:rFonts w:ascii="Times New Roman" w:hAnsi="Times New Roman" w:cs="Times New Roman"/>
          <w:lang w:val="uk-UA"/>
        </w:rPr>
      </w:pPr>
    </w:p>
    <w:p w:rsidR="00FC0E70" w:rsidRPr="00C44020" w:rsidRDefault="00BC74EF" w:rsidP="00BC74EF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44020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 w:rsidR="00FC0E70" w:rsidRPr="00C44020">
        <w:rPr>
          <w:rFonts w:ascii="Times New Roman" w:hAnsi="Times New Roman" w:cs="Times New Roman"/>
          <w:i/>
          <w:sz w:val="24"/>
          <w:szCs w:val="24"/>
          <w:lang w:val="uk-UA"/>
        </w:rPr>
        <w:t>вернення, які надійшли до виконкому  міської ради у 2019 році:</w:t>
      </w:r>
    </w:p>
    <w:p w:rsidR="00BC74EF" w:rsidRPr="00C44020" w:rsidRDefault="00FC0E70" w:rsidP="00C44020">
      <w:pPr>
        <w:pStyle w:val="a3"/>
        <w:numPr>
          <w:ilvl w:val="0"/>
          <w:numId w:val="1"/>
        </w:numPr>
        <w:ind w:left="993" w:firstLine="0"/>
        <w:rPr>
          <w:rFonts w:ascii="Times New Roman" w:hAnsi="Times New Roman" w:cs="Times New Roman"/>
          <w:b/>
          <w:lang w:val="uk-UA"/>
        </w:rPr>
      </w:pPr>
      <w:r w:rsidRPr="00C44020">
        <w:rPr>
          <w:rFonts w:ascii="Times New Roman" w:hAnsi="Times New Roman" w:cs="Times New Roman"/>
          <w:lang w:val="uk-UA"/>
        </w:rPr>
        <w:t>відсипка</w:t>
      </w:r>
      <w:r w:rsidR="00BC74EF" w:rsidRPr="00C44020">
        <w:rPr>
          <w:rFonts w:ascii="Times New Roman" w:hAnsi="Times New Roman" w:cs="Times New Roman"/>
          <w:lang w:val="uk-UA"/>
        </w:rPr>
        <w:t xml:space="preserve"> дороги по вул.Миру,154;</w:t>
      </w:r>
      <w:r w:rsidRPr="00C44020">
        <w:rPr>
          <w:rFonts w:ascii="Times New Roman" w:hAnsi="Times New Roman" w:cs="Times New Roman"/>
          <w:i/>
          <w:lang w:val="uk-UA"/>
        </w:rPr>
        <w:t xml:space="preserve"> </w:t>
      </w:r>
    </w:p>
    <w:p w:rsidR="00FC0E70" w:rsidRPr="00C44020" w:rsidRDefault="00FC0E70" w:rsidP="00C44020">
      <w:pPr>
        <w:pStyle w:val="a3"/>
        <w:numPr>
          <w:ilvl w:val="0"/>
          <w:numId w:val="17"/>
        </w:numPr>
        <w:ind w:left="993" w:firstLine="0"/>
        <w:rPr>
          <w:rFonts w:ascii="Times New Roman" w:hAnsi="Times New Roman" w:cs="Times New Roman"/>
          <w:b/>
          <w:lang w:val="uk-UA"/>
        </w:rPr>
      </w:pPr>
      <w:r w:rsidRPr="00C44020">
        <w:rPr>
          <w:rFonts w:ascii="Times New Roman" w:hAnsi="Times New Roman" w:cs="Times New Roman"/>
          <w:lang w:val="uk-UA"/>
        </w:rPr>
        <w:t xml:space="preserve">очистка системи </w:t>
      </w:r>
      <w:proofErr w:type="spellStart"/>
      <w:r w:rsidRPr="00C44020">
        <w:rPr>
          <w:rFonts w:ascii="Times New Roman" w:hAnsi="Times New Roman" w:cs="Times New Roman"/>
          <w:lang w:val="uk-UA"/>
        </w:rPr>
        <w:t>ливнево</w:t>
      </w:r>
      <w:r w:rsidR="00BC74EF" w:rsidRPr="00C44020">
        <w:rPr>
          <w:rFonts w:ascii="Times New Roman" w:hAnsi="Times New Roman" w:cs="Times New Roman"/>
          <w:lang w:val="uk-UA"/>
        </w:rPr>
        <w:t>го</w:t>
      </w:r>
      <w:proofErr w:type="spellEnd"/>
      <w:r w:rsidR="00BC74EF" w:rsidRPr="00C44020">
        <w:rPr>
          <w:rFonts w:ascii="Times New Roman" w:hAnsi="Times New Roman" w:cs="Times New Roman"/>
          <w:lang w:val="uk-UA"/>
        </w:rPr>
        <w:t xml:space="preserve"> водовідведення по </w:t>
      </w:r>
      <w:proofErr w:type="spellStart"/>
      <w:r w:rsidR="00BC74EF" w:rsidRPr="00C44020">
        <w:rPr>
          <w:rFonts w:ascii="Times New Roman" w:hAnsi="Times New Roman" w:cs="Times New Roman"/>
          <w:lang w:val="uk-UA"/>
        </w:rPr>
        <w:t>вул.Садова</w:t>
      </w:r>
      <w:proofErr w:type="spellEnd"/>
      <w:r w:rsidR="00BC74EF" w:rsidRPr="00C44020">
        <w:rPr>
          <w:rFonts w:ascii="Times New Roman" w:hAnsi="Times New Roman" w:cs="Times New Roman"/>
          <w:lang w:val="uk-UA"/>
        </w:rPr>
        <w:t>;</w:t>
      </w:r>
      <w:r w:rsidRPr="00C44020">
        <w:rPr>
          <w:rFonts w:ascii="Times New Roman" w:hAnsi="Times New Roman" w:cs="Times New Roman"/>
          <w:i/>
          <w:lang w:val="uk-UA"/>
        </w:rPr>
        <w:t xml:space="preserve"> </w:t>
      </w:r>
    </w:p>
    <w:p w:rsidR="00C44020" w:rsidRPr="00C82505" w:rsidRDefault="00BC74EF" w:rsidP="00BC74EF">
      <w:pPr>
        <w:pStyle w:val="a3"/>
        <w:numPr>
          <w:ilvl w:val="0"/>
          <w:numId w:val="17"/>
        </w:numPr>
        <w:ind w:left="993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020">
        <w:rPr>
          <w:rFonts w:ascii="Times New Roman" w:hAnsi="Times New Roman" w:cs="Times New Roman"/>
          <w:lang w:val="uk-UA"/>
        </w:rPr>
        <w:t xml:space="preserve">прочищення частини системи </w:t>
      </w:r>
      <w:proofErr w:type="spellStart"/>
      <w:r w:rsidRPr="00C44020">
        <w:rPr>
          <w:rFonts w:ascii="Times New Roman" w:hAnsi="Times New Roman" w:cs="Times New Roman"/>
          <w:lang w:val="uk-UA"/>
        </w:rPr>
        <w:t>ливневого</w:t>
      </w:r>
      <w:proofErr w:type="spellEnd"/>
      <w:r w:rsidR="00C82505">
        <w:rPr>
          <w:rFonts w:ascii="Times New Roman" w:hAnsi="Times New Roman" w:cs="Times New Roman"/>
          <w:lang w:val="uk-UA"/>
        </w:rPr>
        <w:t xml:space="preserve"> водовідведення вулиці Мічуріна;</w:t>
      </w:r>
    </w:p>
    <w:p w:rsidR="00C82505" w:rsidRPr="00C44020" w:rsidRDefault="00C82505" w:rsidP="00BC74EF">
      <w:pPr>
        <w:pStyle w:val="a3"/>
        <w:numPr>
          <w:ilvl w:val="0"/>
          <w:numId w:val="17"/>
        </w:numPr>
        <w:ind w:left="993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ремонт ділянки дороги по вул. </w:t>
      </w:r>
      <w:proofErr w:type="spellStart"/>
      <w:r>
        <w:rPr>
          <w:rFonts w:ascii="Times New Roman" w:hAnsi="Times New Roman" w:cs="Times New Roman"/>
          <w:lang w:val="uk-UA"/>
        </w:rPr>
        <w:t>Осєдача</w:t>
      </w:r>
      <w:proofErr w:type="spellEnd"/>
      <w:r>
        <w:rPr>
          <w:rFonts w:ascii="Times New Roman" w:hAnsi="Times New Roman" w:cs="Times New Roman"/>
          <w:lang w:val="uk-UA"/>
        </w:rPr>
        <w:t xml:space="preserve"> (від будинку № 1 до будинку № 9)</w:t>
      </w:r>
    </w:p>
    <w:p w:rsidR="00C1231D" w:rsidRPr="000A7532" w:rsidRDefault="00C82505" w:rsidP="00C82505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i/>
          <w:sz w:val="10"/>
          <w:szCs w:val="10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C1231D">
        <w:rPr>
          <w:sz w:val="24"/>
          <w:szCs w:val="24"/>
          <w:lang w:val="uk-UA"/>
        </w:rPr>
        <w:t xml:space="preserve"> </w:t>
      </w:r>
    </w:p>
    <w:p w:rsidR="001F1AA0" w:rsidRPr="003B2413" w:rsidRDefault="001F1AA0" w:rsidP="00E47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860"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2413" w:rsidRPr="003B24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</w:t>
      </w:r>
      <w:r w:rsidR="003B2413" w:rsidRPr="003B24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  <w:r w:rsidR="003B2413" w:rsidRPr="003B24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</w:t>
      </w:r>
      <w:r w:rsidR="003B2413" w:rsidRPr="003B24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Всі звернення, що надійшли до</w:t>
      </w:r>
      <w:r w:rsidR="003B24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  <w:r w:rsidR="00E474A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виконкому </w:t>
      </w:r>
      <w:r w:rsidR="003B24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міської</w:t>
      </w:r>
      <w:r w:rsidR="003B2413" w:rsidRPr="003B24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ради </w:t>
      </w:r>
      <w:r w:rsidR="003B2413" w:rsidRPr="003B2413"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 1 півріччя 2020 року</w:t>
      </w:r>
      <w:r w:rsidR="003B241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3B2413" w:rsidRPr="003B24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були розглянуті в установлені законом строки, всім заявникам надані вичерпні відповіді або роз’яснення.</w:t>
      </w:r>
      <w:r w:rsidR="00E474A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  <w:r w:rsidR="003B241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0A7532" w:rsidRDefault="001F1AA0" w:rsidP="001F1AA0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</w:t>
      </w:r>
      <w:r w:rsidR="00E474A9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  </w:t>
      </w:r>
      <w:r w:rsidR="000A753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Станом на 01.07.2020 рік з</w:t>
      </w:r>
      <w:r w:rsidR="00BE0D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283</w:t>
      </w:r>
      <w:r w:rsidR="00B5568F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A75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звернень:</w:t>
      </w:r>
    </w:p>
    <w:p w:rsidR="000A7532" w:rsidRDefault="000A7532" w:rsidP="001F1AA0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B5568F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5568F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вирішено позитивно  або  прийнято конкретні заходи </w:t>
      </w:r>
      <w:r w:rsidR="001F1AA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реагування – </w:t>
      </w:r>
      <w:r w:rsidR="00596AE0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86217A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246</w:t>
      </w:r>
      <w:r w:rsidR="00B5568F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,  </w:t>
      </w:r>
    </w:p>
    <w:p w:rsidR="000A7532" w:rsidRDefault="000A7532" w:rsidP="001F1AA0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- </w:t>
      </w:r>
      <w:r w:rsidR="00B5568F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надані кваліфіковані 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оз'яснення - </w:t>
      </w:r>
      <w:r w:rsidR="007667F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21</w:t>
      </w:r>
      <w:r w:rsidR="00B5568F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,</w:t>
      </w:r>
    </w:p>
    <w:p w:rsidR="000A7532" w:rsidRDefault="000A7532" w:rsidP="001F1AA0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- </w:t>
      </w:r>
      <w:r w:rsidR="00B5568F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звернень, які знаходяться у відділах міської ради на р</w:t>
      </w:r>
      <w:r w:rsidR="00596AE0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озгляді -</w:t>
      </w:r>
      <w:r w:rsidR="00885141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5</w:t>
      </w:r>
      <w:r w:rsidR="00B5568F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, </w:t>
      </w:r>
    </w:p>
    <w:p w:rsidR="000A7532" w:rsidRDefault="000A7532" w:rsidP="001F1AA0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885141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- </w:t>
      </w:r>
      <w:r w:rsidR="00B5568F" w:rsidRPr="00885141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ві</w:t>
      </w:r>
      <w:r w:rsidR="00885141" w:rsidRPr="00885141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дмовлено у задоволенні </w:t>
      </w:r>
      <w:r w:rsidR="00BE0DC2" w:rsidRPr="00885141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885141" w:rsidRPr="00885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порушених питань</w:t>
      </w:r>
      <w:r w:rsidR="00885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85141" w:rsidRPr="00F15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викладених у зверненнях</w:t>
      </w:r>
      <w:r w:rsidR="00885141" w:rsidRPr="00885141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BE0DC2" w:rsidRPr="00885141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–</w:t>
      </w:r>
      <w:r w:rsidR="00885141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2</w:t>
      </w:r>
      <w:r w:rsidR="00070A9F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, </w:t>
      </w:r>
    </w:p>
    <w:p w:rsidR="000A7532" w:rsidRDefault="000A7532" w:rsidP="001F1AA0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- </w:t>
      </w:r>
      <w:r w:rsidR="00070A9F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залишаються </w:t>
      </w:r>
      <w:r w:rsidR="00596AE0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на контролі до остаточного вирішення порушених питань </w:t>
      </w:r>
      <w:r w:rsidR="00BE0DC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- </w:t>
      </w:r>
      <w:r w:rsidR="0086217A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.</w:t>
      </w:r>
    </w:p>
    <w:p w:rsidR="00885141" w:rsidRDefault="00885141" w:rsidP="001F1AA0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7667FC" w:rsidRDefault="000B615E" w:rsidP="001F1AA0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</w:p>
    <w:p w:rsidR="00200FDC" w:rsidRDefault="004E6802" w:rsidP="00F15DE5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4E680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</w:t>
      </w:r>
      <w:r w:rsidR="00885141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</w:t>
      </w:r>
      <w:r w:rsidR="00200FDC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Поточний контроль за дотриманням термінів виконання доручень за зверненнями громадян здійснюється загальним ві</w:t>
      </w:r>
      <w:r w:rsidR="00200FD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дділом виконкому міської ради. </w:t>
      </w:r>
      <w:r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Фахівці загального відділу в межах своєї компетенції </w:t>
      </w:r>
      <w:r w:rsidR="00200FD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нагадують</w:t>
      </w:r>
      <w:r w:rsidR="00200FDC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про терміни виконання</w:t>
      </w:r>
      <w:r w:rsidR="00200FD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документів, а також здійснюють</w:t>
      </w:r>
      <w:r w:rsidR="00200FDC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безпосередню взаємодію з відповідальними виконавцями для попередження порушення терм</w:t>
      </w:r>
      <w:r w:rsidR="00200FD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інів розгляду звернень громадян.</w:t>
      </w:r>
    </w:p>
    <w:p w:rsidR="00200FDC" w:rsidRPr="00C44020" w:rsidRDefault="00200FDC" w:rsidP="00F15DE5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val="uk-UA"/>
        </w:rPr>
      </w:pPr>
    </w:p>
    <w:p w:rsidR="00200FDC" w:rsidRDefault="00BE0DC2" w:rsidP="00F15DE5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</w:t>
      </w:r>
      <w:r w:rsidR="00885141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</w:t>
      </w:r>
      <w:r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За підсумками аналізу виконавської дисципліни за результатами розгляду звернень громадян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</w:t>
      </w:r>
      <w:r w:rsidRPr="004E680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цілому робота зі зверненнями громадян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у виконавчому комітеті міської ради </w:t>
      </w:r>
      <w:r w:rsidRPr="004E680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перебуває на належному рівні і відповідає вимогам чинного законодавства України.</w:t>
      </w:r>
      <w:r w:rsidRPr="004E680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</w:r>
    </w:p>
    <w:p w:rsidR="007667FC" w:rsidRDefault="007667FC" w:rsidP="00BE0DC2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7667FC" w:rsidRDefault="007667FC" w:rsidP="00BE0DC2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B81B8F" w:rsidRPr="00C51E42" w:rsidRDefault="0061574C" w:rsidP="00C44020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</w:t>
      </w:r>
      <w:r w:rsidR="00B81B8F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загального </w:t>
      </w: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відділу </w:t>
      </w:r>
    </w:p>
    <w:p w:rsidR="00D24CEA" w:rsidRPr="00F81C3C" w:rsidRDefault="00B81B8F" w:rsidP="00C44020">
      <w:pPr>
        <w:spacing w:after="0" w:line="240" w:lineRule="auto"/>
        <w:jc w:val="both"/>
        <w:rPr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виконкому міської ради </w:t>
      </w:r>
      <w:r w:rsidR="0061574C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r w:rsidR="0061574C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A79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 w:rsidR="0061574C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В.М.Степанова</w:t>
      </w:r>
      <w:proofErr w:type="spellEnd"/>
      <w:r w:rsidR="0061574C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sectPr w:rsidR="00D24CEA" w:rsidRPr="00F81C3C" w:rsidSect="00C51E42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B1A"/>
    <w:multiLevelType w:val="hybridMultilevel"/>
    <w:tmpl w:val="0D3E3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39D2"/>
    <w:multiLevelType w:val="hybridMultilevel"/>
    <w:tmpl w:val="2634FC46"/>
    <w:lvl w:ilvl="0" w:tplc="D89C5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B43FB"/>
    <w:multiLevelType w:val="hybridMultilevel"/>
    <w:tmpl w:val="5884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B0EE4"/>
    <w:multiLevelType w:val="hybridMultilevel"/>
    <w:tmpl w:val="9BD82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330B1"/>
    <w:multiLevelType w:val="hybridMultilevel"/>
    <w:tmpl w:val="2E1AFC34"/>
    <w:lvl w:ilvl="0" w:tplc="135043D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67095"/>
    <w:multiLevelType w:val="hybridMultilevel"/>
    <w:tmpl w:val="A328A494"/>
    <w:lvl w:ilvl="0" w:tplc="A6DCB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A73C8"/>
    <w:multiLevelType w:val="hybridMultilevel"/>
    <w:tmpl w:val="F768D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7617E"/>
    <w:multiLevelType w:val="hybridMultilevel"/>
    <w:tmpl w:val="D78A4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C06D5"/>
    <w:multiLevelType w:val="hybridMultilevel"/>
    <w:tmpl w:val="EA6CF18C"/>
    <w:lvl w:ilvl="0" w:tplc="03AE8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3B4892"/>
    <w:multiLevelType w:val="hybridMultilevel"/>
    <w:tmpl w:val="2CCE349A"/>
    <w:lvl w:ilvl="0" w:tplc="A6DCB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D0222"/>
    <w:multiLevelType w:val="hybridMultilevel"/>
    <w:tmpl w:val="FBE2B028"/>
    <w:lvl w:ilvl="0" w:tplc="830AB5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65CB5AE3"/>
    <w:multiLevelType w:val="hybridMultilevel"/>
    <w:tmpl w:val="92E49AC0"/>
    <w:lvl w:ilvl="0" w:tplc="584CF7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8E5415"/>
    <w:multiLevelType w:val="hybridMultilevel"/>
    <w:tmpl w:val="D5A257AC"/>
    <w:lvl w:ilvl="0" w:tplc="A6DCB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479D3"/>
    <w:multiLevelType w:val="hybridMultilevel"/>
    <w:tmpl w:val="8EACD194"/>
    <w:lvl w:ilvl="0" w:tplc="B4A6D074">
      <w:start w:val="5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C4350"/>
    <w:multiLevelType w:val="hybridMultilevel"/>
    <w:tmpl w:val="761C8CD4"/>
    <w:lvl w:ilvl="0" w:tplc="B13A80B8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14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34"/>
    <w:rsid w:val="0003003E"/>
    <w:rsid w:val="000372CC"/>
    <w:rsid w:val="0006214E"/>
    <w:rsid w:val="00070A9F"/>
    <w:rsid w:val="000A20B4"/>
    <w:rsid w:val="000A7532"/>
    <w:rsid w:val="000B615E"/>
    <w:rsid w:val="000C55FF"/>
    <w:rsid w:val="000D3C48"/>
    <w:rsid w:val="0016244A"/>
    <w:rsid w:val="0016614C"/>
    <w:rsid w:val="00181148"/>
    <w:rsid w:val="001B0B47"/>
    <w:rsid w:val="001B1E5C"/>
    <w:rsid w:val="001B36F6"/>
    <w:rsid w:val="001B3E43"/>
    <w:rsid w:val="001B4AE1"/>
    <w:rsid w:val="001C467F"/>
    <w:rsid w:val="001F1AA0"/>
    <w:rsid w:val="001F30EA"/>
    <w:rsid w:val="00200FDC"/>
    <w:rsid w:val="00280664"/>
    <w:rsid w:val="002B03AF"/>
    <w:rsid w:val="002C0E4F"/>
    <w:rsid w:val="002E3CD1"/>
    <w:rsid w:val="002F5308"/>
    <w:rsid w:val="00345951"/>
    <w:rsid w:val="00353E8D"/>
    <w:rsid w:val="00364BC0"/>
    <w:rsid w:val="003A061D"/>
    <w:rsid w:val="003B2413"/>
    <w:rsid w:val="003B3E14"/>
    <w:rsid w:val="003E5E34"/>
    <w:rsid w:val="003F3A37"/>
    <w:rsid w:val="00425B35"/>
    <w:rsid w:val="004420FB"/>
    <w:rsid w:val="00444860"/>
    <w:rsid w:val="004D55FD"/>
    <w:rsid w:val="004E6802"/>
    <w:rsid w:val="00521787"/>
    <w:rsid w:val="00596AE0"/>
    <w:rsid w:val="0061574C"/>
    <w:rsid w:val="00620B9E"/>
    <w:rsid w:val="006539D1"/>
    <w:rsid w:val="00654786"/>
    <w:rsid w:val="00676754"/>
    <w:rsid w:val="006B4DBD"/>
    <w:rsid w:val="006C4571"/>
    <w:rsid w:val="006C6F6B"/>
    <w:rsid w:val="006D442B"/>
    <w:rsid w:val="00725EB1"/>
    <w:rsid w:val="007667FC"/>
    <w:rsid w:val="007B1664"/>
    <w:rsid w:val="007B59B9"/>
    <w:rsid w:val="007D6BD5"/>
    <w:rsid w:val="00814380"/>
    <w:rsid w:val="008604AD"/>
    <w:rsid w:val="0086217A"/>
    <w:rsid w:val="008802D9"/>
    <w:rsid w:val="00884776"/>
    <w:rsid w:val="00885141"/>
    <w:rsid w:val="008B5D16"/>
    <w:rsid w:val="008D2922"/>
    <w:rsid w:val="008F3B5A"/>
    <w:rsid w:val="009137E8"/>
    <w:rsid w:val="00943144"/>
    <w:rsid w:val="00970D64"/>
    <w:rsid w:val="009738E2"/>
    <w:rsid w:val="009A7BDA"/>
    <w:rsid w:val="009B5767"/>
    <w:rsid w:val="009B6FEF"/>
    <w:rsid w:val="009E0A78"/>
    <w:rsid w:val="009F7B5C"/>
    <w:rsid w:val="00A153E1"/>
    <w:rsid w:val="00A204C2"/>
    <w:rsid w:val="00A42FF4"/>
    <w:rsid w:val="00A55572"/>
    <w:rsid w:val="00A56AB4"/>
    <w:rsid w:val="00A84E81"/>
    <w:rsid w:val="00AB38E2"/>
    <w:rsid w:val="00B5568F"/>
    <w:rsid w:val="00B70164"/>
    <w:rsid w:val="00B7320F"/>
    <w:rsid w:val="00B81B8F"/>
    <w:rsid w:val="00B81D08"/>
    <w:rsid w:val="00B8483C"/>
    <w:rsid w:val="00BC74EF"/>
    <w:rsid w:val="00BE0DC2"/>
    <w:rsid w:val="00BF58FB"/>
    <w:rsid w:val="00C1231D"/>
    <w:rsid w:val="00C1442F"/>
    <w:rsid w:val="00C432C2"/>
    <w:rsid w:val="00C44020"/>
    <w:rsid w:val="00C50BC6"/>
    <w:rsid w:val="00C50EBC"/>
    <w:rsid w:val="00C51E42"/>
    <w:rsid w:val="00C611BE"/>
    <w:rsid w:val="00C62AD8"/>
    <w:rsid w:val="00C651FA"/>
    <w:rsid w:val="00C74BEE"/>
    <w:rsid w:val="00C75067"/>
    <w:rsid w:val="00C82505"/>
    <w:rsid w:val="00C97797"/>
    <w:rsid w:val="00CA1B0A"/>
    <w:rsid w:val="00CA7478"/>
    <w:rsid w:val="00CD6115"/>
    <w:rsid w:val="00D06F5A"/>
    <w:rsid w:val="00D24CEA"/>
    <w:rsid w:val="00D55ECE"/>
    <w:rsid w:val="00D8029A"/>
    <w:rsid w:val="00DA0954"/>
    <w:rsid w:val="00DA79BE"/>
    <w:rsid w:val="00DB4852"/>
    <w:rsid w:val="00DB601A"/>
    <w:rsid w:val="00E01996"/>
    <w:rsid w:val="00E249D5"/>
    <w:rsid w:val="00E474A9"/>
    <w:rsid w:val="00E517F9"/>
    <w:rsid w:val="00E64DDE"/>
    <w:rsid w:val="00E929D7"/>
    <w:rsid w:val="00ED3C14"/>
    <w:rsid w:val="00ED6686"/>
    <w:rsid w:val="00F06D0F"/>
    <w:rsid w:val="00F15DE5"/>
    <w:rsid w:val="00F34C39"/>
    <w:rsid w:val="00F5319D"/>
    <w:rsid w:val="00F74D2F"/>
    <w:rsid w:val="00F81C3C"/>
    <w:rsid w:val="00F94DAE"/>
    <w:rsid w:val="00F95F5F"/>
    <w:rsid w:val="00FA29B1"/>
    <w:rsid w:val="00FA3AEA"/>
    <w:rsid w:val="00FC0E70"/>
    <w:rsid w:val="00FD0DE4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7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574C"/>
    <w:pPr>
      <w:ind w:left="720"/>
      <w:contextualSpacing/>
    </w:pPr>
  </w:style>
  <w:style w:type="paragraph" w:customStyle="1" w:styleId="31">
    <w:name w:val="31"/>
    <w:basedOn w:val="a"/>
    <w:rsid w:val="0061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6157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4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F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5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56A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6AB4"/>
    <w:rPr>
      <w:rFonts w:ascii="Consolas" w:eastAsiaTheme="minorEastAsia" w:hAnsi="Consolas"/>
      <w:sz w:val="20"/>
      <w:szCs w:val="20"/>
      <w:lang w:eastAsia="ru-RU"/>
    </w:rPr>
  </w:style>
  <w:style w:type="paragraph" w:customStyle="1" w:styleId="2">
    <w:name w:val="Без интервала2"/>
    <w:rsid w:val="00D55E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7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574C"/>
    <w:pPr>
      <w:ind w:left="720"/>
      <w:contextualSpacing/>
    </w:pPr>
  </w:style>
  <w:style w:type="paragraph" w:customStyle="1" w:styleId="31">
    <w:name w:val="31"/>
    <w:basedOn w:val="a"/>
    <w:rsid w:val="0061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6157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4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F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5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56A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6AB4"/>
    <w:rPr>
      <w:rFonts w:ascii="Consolas" w:eastAsiaTheme="minorEastAsia" w:hAnsi="Consolas"/>
      <w:sz w:val="20"/>
      <w:szCs w:val="20"/>
      <w:lang w:eastAsia="ru-RU"/>
    </w:rPr>
  </w:style>
  <w:style w:type="paragraph" w:customStyle="1" w:styleId="2">
    <w:name w:val="Без интервала2"/>
    <w:rsid w:val="00D55E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620684939432675E-4"/>
          <c:y val="3.9540200332101344E-2"/>
          <c:w val="0.79172374237068344"/>
          <c:h val="0.846816433660078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093930643439109E-2"/>
                  <c:y val="-7.7641866195296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418991269355088E-2"/>
                  <c:y val="-2.1269991251093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Чоловіків (&lt; 72)</c:v>
                </c:pt>
                <c:pt idx="1">
                  <c:v>Жінок (&lt;14)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71</c:v>
                </c:pt>
                <c:pt idx="1">
                  <c:v>212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236913782003666E-2"/>
                  <c:y val="-1.8037631659678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897871874175121E-2"/>
                  <c:y val="-2.9206299212598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Чоловіків (&lt; 72)</c:v>
                </c:pt>
                <c:pt idx="1">
                  <c:v>Жінок (&lt;14)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143</c:v>
                </c:pt>
                <c:pt idx="1">
                  <c:v>226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2358400"/>
        <c:axId val="182359936"/>
        <c:axId val="0"/>
      </c:bar3DChart>
      <c:catAx>
        <c:axId val="18235840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82359936"/>
        <c:crosses val="autoZero"/>
        <c:auto val="1"/>
        <c:lblAlgn val="ctr"/>
        <c:lblOffset val="100"/>
        <c:noMultiLvlLbl val="0"/>
      </c:catAx>
      <c:valAx>
        <c:axId val="18235993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82358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02224396299159"/>
          <c:y val="0.27186930205152926"/>
          <c:w val="0.13818166516760555"/>
          <c:h val="0.1968208259681825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5676-872B-4EE6-A157-ECD39E6E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2020-07-15T10:39:00Z</cp:lastPrinted>
  <dcterms:created xsi:type="dcterms:W3CDTF">2019-07-02T11:05:00Z</dcterms:created>
  <dcterms:modified xsi:type="dcterms:W3CDTF">2020-07-20T11:16:00Z</dcterms:modified>
</cp:coreProperties>
</file>