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E1FF5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555646" w:rsidP="00555646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117/12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D050A1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66705D">
              <w:rPr>
                <w:rStyle w:val="22"/>
                <w:i w:val="0"/>
              </w:rPr>
              <w:t xml:space="preserve">повернення майна </w:t>
            </w:r>
            <w:r w:rsidR="005D29E5">
              <w:rPr>
                <w:rStyle w:val="22"/>
                <w:i w:val="0"/>
              </w:rPr>
              <w:t>фі</w:t>
            </w:r>
            <w:r w:rsidR="0066705D">
              <w:rPr>
                <w:rStyle w:val="22"/>
                <w:i w:val="0"/>
              </w:rPr>
              <w:t>зичній особі, яка була оголошена померлою</w:t>
            </w:r>
          </w:p>
          <w:p w:rsidR="00092EBE" w:rsidRPr="00020E2F" w:rsidRDefault="00092EBE" w:rsidP="00D050A1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66705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ч. 2 ст. 48 Цивільного кодексу України, враховуючи рішення Попаснянського районного суду Луганської області від 10 серпня 2020 по справі № 423/1795/20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66705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Повернути нерухоме майно – квартиру № </w:t>
      </w:r>
      <w:r w:rsidR="004B615E">
        <w:rPr>
          <w:rStyle w:val="22"/>
        </w:rPr>
        <w:t>***</w:t>
      </w:r>
      <w:r>
        <w:rPr>
          <w:rStyle w:val="22"/>
        </w:rPr>
        <w:t xml:space="preserve"> в будинку № </w:t>
      </w:r>
      <w:r w:rsidR="004B615E">
        <w:rPr>
          <w:rStyle w:val="22"/>
        </w:rPr>
        <w:t>***</w:t>
      </w:r>
      <w:r>
        <w:rPr>
          <w:rStyle w:val="22"/>
        </w:rPr>
        <w:t xml:space="preserve"> по вулиці </w:t>
      </w:r>
      <w:r w:rsidR="004B615E">
        <w:rPr>
          <w:rStyle w:val="22"/>
        </w:rPr>
        <w:t>***</w:t>
      </w:r>
      <w:r>
        <w:rPr>
          <w:rStyle w:val="22"/>
        </w:rPr>
        <w:t xml:space="preserve">, фізичній особі – </w:t>
      </w:r>
      <w:r w:rsidR="004B615E">
        <w:rPr>
          <w:rStyle w:val="22"/>
        </w:rPr>
        <w:t>***</w:t>
      </w:r>
      <w:r>
        <w:rPr>
          <w:rStyle w:val="22"/>
        </w:rPr>
        <w:t xml:space="preserve"> у зв’</w:t>
      </w:r>
      <w:r w:rsidR="00873D0D">
        <w:rPr>
          <w:rStyle w:val="22"/>
        </w:rPr>
        <w:t>язку з появою та скасуванням рі</w:t>
      </w:r>
      <w:r>
        <w:rPr>
          <w:rStyle w:val="22"/>
        </w:rPr>
        <w:t xml:space="preserve">шення Попаснянського районного суду Луганської області від 11 грудня 2017 року у цивільній справі </w:t>
      </w:r>
      <w:r w:rsidR="00873D0D">
        <w:rPr>
          <w:rStyle w:val="22"/>
        </w:rPr>
        <w:t xml:space="preserve">                     </w:t>
      </w:r>
      <w:r>
        <w:rPr>
          <w:rStyle w:val="22"/>
        </w:rPr>
        <w:t xml:space="preserve">№ 423/3526/17 про оголошення </w:t>
      </w:r>
      <w:r w:rsidR="004B615E">
        <w:rPr>
          <w:rStyle w:val="22"/>
        </w:rPr>
        <w:t>***</w:t>
      </w:r>
      <w:r>
        <w:rPr>
          <w:rStyle w:val="22"/>
        </w:rPr>
        <w:t xml:space="preserve">, </w:t>
      </w:r>
      <w:r w:rsidR="004B615E">
        <w:rPr>
          <w:rStyle w:val="22"/>
        </w:rPr>
        <w:t>***</w:t>
      </w:r>
      <w:r>
        <w:rPr>
          <w:rStyle w:val="22"/>
        </w:rPr>
        <w:t xml:space="preserve"> року народження померлим</w:t>
      </w:r>
      <w:r w:rsidR="005D29E5">
        <w:rPr>
          <w:rStyle w:val="22"/>
        </w:rPr>
        <w:t xml:space="preserve">, з комунальної власності територіальної громади міста Попасна до приватної власності фізичної особи – громадянина України – </w:t>
      </w:r>
      <w:r w:rsidR="004B615E">
        <w:rPr>
          <w:rStyle w:val="22"/>
        </w:rPr>
        <w:t>***</w:t>
      </w:r>
      <w:r w:rsidR="005D29E5">
        <w:rPr>
          <w:rStyle w:val="22"/>
        </w:rPr>
        <w:t>.</w:t>
      </w:r>
    </w:p>
    <w:p w:rsidR="00FF64F4" w:rsidRDefault="00873D0D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Юридичному відділу виконавчого комітету Попаснянської міської ради: </w:t>
      </w:r>
    </w:p>
    <w:p w:rsidR="00734C6B" w:rsidRDefault="00092EBE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>п</w:t>
      </w:r>
      <w:r w:rsidR="00D050A1">
        <w:rPr>
          <w:rStyle w:val="22"/>
          <w:lang w:eastAsia="ru-RU"/>
        </w:rPr>
        <w:t xml:space="preserve">ідготувати </w:t>
      </w:r>
      <w:r>
        <w:rPr>
          <w:rStyle w:val="22"/>
          <w:lang w:eastAsia="ru-RU"/>
        </w:rPr>
        <w:t xml:space="preserve">проект </w:t>
      </w:r>
      <w:r w:rsidR="00873D0D">
        <w:rPr>
          <w:rStyle w:val="22"/>
          <w:lang w:eastAsia="ru-RU"/>
        </w:rPr>
        <w:t>нотаріальної угоди про повернення майна</w:t>
      </w:r>
      <w:r w:rsidR="00C76B43">
        <w:rPr>
          <w:rStyle w:val="22"/>
          <w:lang w:eastAsia="ru-RU"/>
        </w:rPr>
        <w:t xml:space="preserve"> у власність</w:t>
      </w:r>
      <w:r w:rsidR="00873D0D">
        <w:rPr>
          <w:rStyle w:val="22"/>
          <w:lang w:eastAsia="ru-RU"/>
        </w:rPr>
        <w:t xml:space="preserve"> особі, зазначеній у п. 1 цього рішення</w:t>
      </w:r>
      <w:r w:rsidR="00734C6B">
        <w:rPr>
          <w:rStyle w:val="22"/>
          <w:lang w:eastAsia="ru-RU"/>
        </w:rPr>
        <w:t>;</w:t>
      </w:r>
    </w:p>
    <w:p w:rsidR="00734C6B" w:rsidRDefault="00092EBE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вжити організаційних заходів для </w:t>
      </w:r>
      <w:r w:rsidR="005D29E5">
        <w:rPr>
          <w:rStyle w:val="22"/>
          <w:lang w:eastAsia="ru-RU"/>
        </w:rPr>
        <w:t>повернення</w:t>
      </w:r>
      <w:r w:rsidR="00873D0D">
        <w:rPr>
          <w:rStyle w:val="22"/>
          <w:lang w:eastAsia="ru-RU"/>
        </w:rPr>
        <w:t xml:space="preserve"> майна</w:t>
      </w:r>
      <w:r w:rsidR="005D29E5">
        <w:rPr>
          <w:rStyle w:val="22"/>
          <w:lang w:eastAsia="ru-RU"/>
        </w:rPr>
        <w:t xml:space="preserve"> та виконання цього рішення.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555646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555646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</w:t>
      </w:r>
      <w:r w:rsidR="00532A16" w:rsidRPr="00555646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532A16" w:rsidRPr="0055564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55646">
        <w:rPr>
          <w:rFonts w:ascii="Times New Roman" w:hAnsi="Times New Roman"/>
          <w:bCs/>
          <w:sz w:val="28"/>
          <w:szCs w:val="28"/>
        </w:rPr>
        <w:t>Ю.І.</w:t>
      </w:r>
      <w:r w:rsidR="00436E3D" w:rsidRPr="00555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55646">
        <w:rPr>
          <w:rFonts w:ascii="Times New Roman" w:hAnsi="Times New Roman"/>
          <w:bCs/>
          <w:sz w:val="28"/>
          <w:szCs w:val="28"/>
        </w:rPr>
        <w:t>Онищенко</w:t>
      </w:r>
    </w:p>
    <w:sectPr w:rsidR="0071355F" w:rsidRPr="00555646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D62F70"/>
    <w:rsid w:val="00020E2F"/>
    <w:rsid w:val="00092EBE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151E2"/>
    <w:rsid w:val="00436E3D"/>
    <w:rsid w:val="00496AE3"/>
    <w:rsid w:val="004B615E"/>
    <w:rsid w:val="00532A16"/>
    <w:rsid w:val="00555646"/>
    <w:rsid w:val="00581B03"/>
    <w:rsid w:val="005D29E5"/>
    <w:rsid w:val="0061752E"/>
    <w:rsid w:val="00652C96"/>
    <w:rsid w:val="0066705D"/>
    <w:rsid w:val="00683304"/>
    <w:rsid w:val="006D1D2F"/>
    <w:rsid w:val="006F5177"/>
    <w:rsid w:val="00706703"/>
    <w:rsid w:val="0071355F"/>
    <w:rsid w:val="00734C6B"/>
    <w:rsid w:val="00743D33"/>
    <w:rsid w:val="007A2556"/>
    <w:rsid w:val="00812CB4"/>
    <w:rsid w:val="0082270E"/>
    <w:rsid w:val="0084382C"/>
    <w:rsid w:val="00865915"/>
    <w:rsid w:val="00873D0D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C76B43"/>
    <w:rsid w:val="00D01666"/>
    <w:rsid w:val="00D01E3C"/>
    <w:rsid w:val="00D050A1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  <w:rsid w:val="00FE1FF5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B6BE-5071-4CF3-9215-CC73108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1571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Djecky Winces</cp:lastModifiedBy>
  <cp:revision>9</cp:revision>
  <cp:lastPrinted>2020-09-28T12:38:00Z</cp:lastPrinted>
  <dcterms:created xsi:type="dcterms:W3CDTF">2020-09-28T12:25:00Z</dcterms:created>
  <dcterms:modified xsi:type="dcterms:W3CDTF">2020-10-10T09:48:00Z</dcterms:modified>
</cp:coreProperties>
</file>