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547DA" w14:textId="7E2D815B" w:rsidR="00812CB4" w:rsidRPr="00EF6B19" w:rsidRDefault="00327F61" w:rsidP="00574531">
      <w:pPr>
        <w:pStyle w:val="21"/>
        <w:ind w:right="-1"/>
        <w:jc w:val="right"/>
        <w:rPr>
          <w:b/>
          <w:sz w:val="24"/>
          <w:szCs w:val="24"/>
          <w:lang w:val="en-US"/>
        </w:rPr>
      </w:pPr>
      <w:r w:rsidRPr="00071C7D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7A12A0B5" wp14:editId="37AC34CB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5A61" w14:textId="77777777" w:rsidR="00812CB4" w:rsidRPr="00071C7D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071C7D">
        <w:rPr>
          <w:b/>
          <w:sz w:val="8"/>
          <w:szCs w:val="8"/>
        </w:rPr>
        <w:t xml:space="preserve">  </w:t>
      </w:r>
    </w:p>
    <w:p w14:paraId="58E1E92B" w14:textId="77777777" w:rsidR="00812CB4" w:rsidRPr="00071C7D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14:paraId="6DBAFDB8" w14:textId="77777777" w:rsidR="00812CB4" w:rsidRPr="00071C7D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39A479A6" w14:textId="77777777" w:rsidR="00812CB4" w:rsidRPr="00071C7D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071C7D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14:paraId="75DBAE3E" w14:textId="77777777" w:rsidR="00812CB4" w:rsidRPr="00071C7D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071C7D">
        <w:rPr>
          <w:rFonts w:ascii="Times New Roman" w:hAnsi="Times New Roman"/>
          <w:lang w:val="uk-UA"/>
        </w:rPr>
        <w:t>ЛУГАНСЬКА  ОБЛАСТЬ</w:t>
      </w:r>
    </w:p>
    <w:p w14:paraId="07B871AB" w14:textId="77777777" w:rsidR="00812CB4" w:rsidRPr="00071C7D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071C7D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071C7D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14:paraId="49ED6B63" w14:textId="77777777" w:rsidR="00812CB4" w:rsidRPr="00071C7D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071C7D">
        <w:rPr>
          <w:rFonts w:ascii="Times New Roman" w:hAnsi="Times New Roman"/>
          <w:lang w:val="uk-UA"/>
        </w:rPr>
        <w:t>ШОСТОГО   СКЛИКАННЯ</w:t>
      </w:r>
    </w:p>
    <w:p w14:paraId="343D8CA2" w14:textId="509A25B2" w:rsidR="00812CB4" w:rsidRPr="00071C7D" w:rsidRDefault="006C66D6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071C7D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14:paraId="3848EA42" w14:textId="77777777" w:rsidR="00812CB4" w:rsidRPr="00071C7D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C7D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14:paraId="604FC3C9" w14:textId="77777777" w:rsidR="00812CB4" w:rsidRPr="00071C7D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16DFBE" w14:textId="32C86E81" w:rsidR="00812CB4" w:rsidRDefault="00574531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жовтня</w:t>
      </w:r>
      <w:r w:rsidR="000C273C" w:rsidRPr="00071C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B03" w:rsidRPr="00071C7D">
        <w:rPr>
          <w:rFonts w:ascii="Times New Roman" w:hAnsi="Times New Roman"/>
          <w:sz w:val="28"/>
          <w:szCs w:val="28"/>
          <w:lang w:val="uk-UA"/>
        </w:rPr>
        <w:t xml:space="preserve">2020 р.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12CB4" w:rsidRPr="00071C7D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71C7D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973F15" w:rsidRPr="00071C7D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12CB4" w:rsidRPr="00071C7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52C96" w:rsidRPr="00071C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</w:t>
      </w:r>
      <w:r w:rsidR="00EF6B19">
        <w:rPr>
          <w:rFonts w:ascii="Times New Roman" w:hAnsi="Times New Roman"/>
          <w:sz w:val="28"/>
          <w:szCs w:val="28"/>
          <w:lang w:val="en-US"/>
        </w:rPr>
        <w:t>7</w:t>
      </w:r>
      <w:r w:rsidR="00C865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1105E41" w14:textId="77777777" w:rsidR="00187739" w:rsidRPr="00187739" w:rsidRDefault="00187739" w:rsidP="00187739">
      <w:pPr>
        <w:pStyle w:val="a5"/>
        <w:rPr>
          <w:rStyle w:val="22"/>
          <w:i w:val="0"/>
        </w:rPr>
      </w:pPr>
      <w:r w:rsidRPr="00187739">
        <w:rPr>
          <w:rStyle w:val="22"/>
          <w:i w:val="0"/>
        </w:rPr>
        <w:t>Про внесення змін до рішення</w:t>
      </w:r>
    </w:p>
    <w:p w14:paraId="1BFCE9AA" w14:textId="77777777" w:rsidR="00187739" w:rsidRPr="00187739" w:rsidRDefault="00187739" w:rsidP="00187739">
      <w:pPr>
        <w:pStyle w:val="a5"/>
        <w:rPr>
          <w:rFonts w:ascii="Times New Roman" w:hAnsi="Times New Roman"/>
          <w:b/>
          <w:sz w:val="28"/>
          <w:szCs w:val="28"/>
        </w:rPr>
      </w:pPr>
      <w:r w:rsidRPr="00187739">
        <w:rPr>
          <w:rFonts w:ascii="Times New Roman" w:hAnsi="Times New Roman"/>
          <w:b/>
          <w:sz w:val="28"/>
          <w:szCs w:val="28"/>
        </w:rPr>
        <w:t>Попаснянської міської ради</w:t>
      </w:r>
    </w:p>
    <w:p w14:paraId="3B9A2FBC" w14:textId="592577B3" w:rsidR="00187739" w:rsidRDefault="00187739" w:rsidP="0018773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87739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187739">
        <w:rPr>
          <w:rFonts w:ascii="Times New Roman" w:hAnsi="Times New Roman"/>
          <w:b/>
          <w:sz w:val="28"/>
          <w:szCs w:val="28"/>
        </w:rPr>
        <w:t xml:space="preserve"> 17.11.2010 № 2/1 «Про Регламент</w:t>
      </w:r>
    </w:p>
    <w:p w14:paraId="55ACE436" w14:textId="75870DB3" w:rsidR="00652C96" w:rsidRDefault="00187739" w:rsidP="0018773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574531">
        <w:rPr>
          <w:rFonts w:ascii="Times New Roman" w:hAnsi="Times New Roman"/>
          <w:b/>
          <w:sz w:val="28"/>
          <w:szCs w:val="28"/>
          <w:lang w:val="uk-UA"/>
        </w:rPr>
        <w:t>Попаснянської міської ради»</w:t>
      </w:r>
    </w:p>
    <w:p w14:paraId="63A4F17F" w14:textId="77777777" w:rsidR="00187739" w:rsidRPr="00187739" w:rsidRDefault="00187739" w:rsidP="0018773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14:paraId="64BBD7F6" w14:textId="1289F9F4" w:rsidR="00341F01" w:rsidRPr="00071C7D" w:rsidRDefault="00F23523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71C7D">
        <w:rPr>
          <w:rFonts w:ascii="Times New Roman" w:hAnsi="Times New Roman"/>
          <w:sz w:val="28"/>
          <w:szCs w:val="28"/>
          <w:lang w:val="uk-UA"/>
        </w:rPr>
        <w:t xml:space="preserve">В зв’язку з запровадженням електронної системи поіменного голосування в Попаснянській міській раді, </w:t>
      </w:r>
      <w:r w:rsidR="00C865AE">
        <w:rPr>
          <w:rFonts w:ascii="Times New Roman" w:hAnsi="Times New Roman"/>
          <w:sz w:val="28"/>
          <w:szCs w:val="28"/>
          <w:lang w:val="uk-UA"/>
        </w:rPr>
        <w:t>набранням чинності Закону України «</w:t>
      </w:r>
      <w:proofErr w:type="spellStart"/>
      <w:r w:rsidR="00C865AE">
        <w:rPr>
          <w:rFonts w:ascii="Times New Roman" w:hAnsi="Times New Roman"/>
          <w:sz w:val="28"/>
          <w:szCs w:val="28"/>
          <w:lang w:val="uk-UA"/>
        </w:rPr>
        <w:t>Провнесення</w:t>
      </w:r>
      <w:proofErr w:type="spellEnd"/>
      <w:r w:rsidR="00C865AE">
        <w:rPr>
          <w:rFonts w:ascii="Times New Roman" w:hAnsi="Times New Roman"/>
          <w:sz w:val="28"/>
          <w:szCs w:val="28"/>
          <w:lang w:val="uk-UA"/>
        </w:rPr>
        <w:t xml:space="preserve"> змін до статті 15 Закону України «Про доступ до публічної інформації», </w:t>
      </w:r>
      <w:r w:rsidRPr="00071C7D">
        <w:rPr>
          <w:rFonts w:ascii="Times New Roman" w:hAnsi="Times New Roman"/>
          <w:sz w:val="28"/>
          <w:szCs w:val="28"/>
          <w:lang w:val="uk-UA"/>
        </w:rPr>
        <w:t>в</w:t>
      </w:r>
      <w:r w:rsidR="009B675B" w:rsidRPr="00071C7D">
        <w:rPr>
          <w:rFonts w:ascii="Times New Roman" w:hAnsi="Times New Roman"/>
          <w:sz w:val="28"/>
          <w:szCs w:val="28"/>
          <w:lang w:val="uk-UA"/>
        </w:rPr>
        <w:t>ідповідно до п. 1 ч.1 ст. 26, ст.</w:t>
      </w:r>
      <w:r w:rsidRPr="00071C7D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9B675B" w:rsidRPr="00071C7D">
        <w:rPr>
          <w:rFonts w:ascii="Times New Roman" w:hAnsi="Times New Roman"/>
          <w:sz w:val="28"/>
          <w:szCs w:val="28"/>
          <w:lang w:val="uk-UA"/>
        </w:rPr>
        <w:t xml:space="preserve"> 46,</w:t>
      </w:r>
      <w:r w:rsidRPr="00071C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75B" w:rsidRPr="00071C7D">
        <w:rPr>
          <w:rFonts w:ascii="Times New Roman" w:hAnsi="Times New Roman"/>
          <w:sz w:val="28"/>
          <w:szCs w:val="28"/>
          <w:lang w:val="uk-UA"/>
        </w:rPr>
        <w:t>59</w:t>
      </w:r>
      <w:r w:rsidR="00FB2E5E" w:rsidRPr="00071C7D">
        <w:rPr>
          <w:rFonts w:ascii="Times New Roman" w:hAnsi="Times New Roman"/>
          <w:sz w:val="28"/>
          <w:szCs w:val="28"/>
          <w:lang w:val="uk-UA"/>
        </w:rPr>
        <w:t>, 73 Закону України «Про місцеве самоврядування в Україні»,</w:t>
      </w:r>
      <w:r w:rsidR="00341F01" w:rsidRPr="00071C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Попаснянська міська рада</w:t>
      </w:r>
    </w:p>
    <w:p w14:paraId="1558EB3C" w14:textId="77777777" w:rsidR="00341F01" w:rsidRPr="00071C7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F4521BC" w14:textId="77777777" w:rsidR="00341F01" w:rsidRPr="00071C7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71C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6A2BE0F7" w14:textId="35324EDD" w:rsidR="001D5E5A" w:rsidRPr="00071C7D" w:rsidRDefault="009B675B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071C7D">
        <w:rPr>
          <w:rStyle w:val="22"/>
        </w:rPr>
        <w:t>Внести наступні зміни до рішення Попаснянської міської ради від 17.11.2010 « 2/1 «Про Регламент Попаснянської міської ради»:</w:t>
      </w:r>
    </w:p>
    <w:p w14:paraId="6608552A" w14:textId="29BB3831" w:rsidR="009B675B" w:rsidRPr="00071C7D" w:rsidRDefault="003925B8" w:rsidP="003925B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071C7D">
        <w:rPr>
          <w:rStyle w:val="22"/>
          <w:lang w:eastAsia="ru-RU"/>
        </w:rPr>
        <w:t>абзац 8 статті 8 викласти в наступній редакції:</w:t>
      </w:r>
    </w:p>
    <w:p w14:paraId="7C029BFB" w14:textId="65F72D97" w:rsidR="003925B8" w:rsidRPr="00D41E25" w:rsidRDefault="003925B8" w:rsidP="0039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1C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1E25">
        <w:rPr>
          <w:rFonts w:ascii="Times New Roman" w:hAnsi="Times New Roman"/>
          <w:sz w:val="28"/>
          <w:szCs w:val="28"/>
          <w:lang w:val="uk-UA"/>
        </w:rPr>
        <w:t>«Гласність роботи міської ради забезпечується шляхом:</w:t>
      </w:r>
    </w:p>
    <w:p w14:paraId="0B26DF34" w14:textId="77777777" w:rsidR="003925B8" w:rsidRPr="00D41E25" w:rsidRDefault="003925B8" w:rsidP="003925B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E25">
        <w:rPr>
          <w:rFonts w:ascii="Times New Roman" w:hAnsi="Times New Roman"/>
          <w:sz w:val="28"/>
          <w:szCs w:val="28"/>
          <w:lang w:val="uk-UA"/>
        </w:rPr>
        <w:t>Розміщення  на офіційному веб-сайті міської ради:</w:t>
      </w:r>
    </w:p>
    <w:p w14:paraId="6D4D7A78" w14:textId="26A4C718" w:rsidR="003925B8" w:rsidRPr="00071C7D" w:rsidRDefault="00663C8A" w:rsidP="00663C8A">
      <w:pPr>
        <w:tabs>
          <w:tab w:val="left" w:pos="743"/>
          <w:tab w:val="left" w:pos="1134"/>
        </w:tabs>
        <w:spacing w:after="0" w:line="240" w:lineRule="auto"/>
        <w:ind w:left="709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1.1. 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інформації про рішення міської ради, зокрема, перелік прийнятих рішень, тексти прийнятих рішень, </w:t>
      </w:r>
      <w:r w:rsidR="003925B8" w:rsidRPr="00071C7D">
        <w:rPr>
          <w:rFonts w:ascii="Times New Roman" w:hAnsi="Times New Roman"/>
          <w:sz w:val="28"/>
          <w:szCs w:val="28"/>
          <w:lang w:val="uk-UA"/>
        </w:rPr>
        <w:t>в тому числі прийнятих при закритому розгляді окремих питань порядку денного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;</w:t>
      </w:r>
    </w:p>
    <w:p w14:paraId="506050B8" w14:textId="2D4A9AE9" w:rsidR="003925B8" w:rsidRPr="00071C7D" w:rsidRDefault="00663C8A" w:rsidP="00663C8A">
      <w:pPr>
        <w:pStyle w:val="a6"/>
        <w:numPr>
          <w:ilvl w:val="1"/>
          <w:numId w:val="17"/>
        </w:numPr>
        <w:tabs>
          <w:tab w:val="left" w:pos="743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інформації про депутатів міської ради - ПІБ, дату народження, місце роботи, посаду, телефон, закріплення депутатів за виборчими округами, графік і місце прийому виборців, партії, від яких обрані депутати, приналежність до фракцій і груп у міській раді;</w:t>
      </w:r>
    </w:p>
    <w:p w14:paraId="1A0577E4" w14:textId="596004E1" w:rsidR="003925B8" w:rsidRPr="00071C7D" w:rsidRDefault="00663C8A" w:rsidP="00663C8A">
      <w:pPr>
        <w:pStyle w:val="a6"/>
        <w:numPr>
          <w:ilvl w:val="1"/>
          <w:numId w:val="17"/>
        </w:numPr>
        <w:tabs>
          <w:tab w:val="left" w:pos="743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інформації про пленарні засідання сесій міської ради - оголошення про дату скликання сесії, про</w:t>
      </w:r>
      <w:r w:rsidR="006C66D6">
        <w:rPr>
          <w:rStyle w:val="tlid-translation"/>
          <w:rFonts w:ascii="Times New Roman" w:hAnsi="Times New Roman"/>
          <w:sz w:val="28"/>
          <w:szCs w:val="28"/>
          <w:lang w:val="uk-UA"/>
        </w:rPr>
        <w:t>є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кт порядку денного і про</w:t>
      </w:r>
      <w:r w:rsidR="006C66D6">
        <w:rPr>
          <w:rStyle w:val="tlid-translation"/>
          <w:rFonts w:ascii="Times New Roman" w:hAnsi="Times New Roman"/>
          <w:sz w:val="28"/>
          <w:szCs w:val="28"/>
          <w:lang w:val="uk-UA"/>
        </w:rPr>
        <w:t>є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кти рішень, які вносяться на розгляд сесії; результати поіменного голосування по кожному питанню порядку денного, крім результатів таємного голосування, протоколи пленарних засідань сесій міської ради;</w:t>
      </w:r>
    </w:p>
    <w:p w14:paraId="5ED51F85" w14:textId="150633DB" w:rsidR="003925B8" w:rsidRPr="00071C7D" w:rsidRDefault="003925B8" w:rsidP="00663C8A">
      <w:pPr>
        <w:pStyle w:val="a6"/>
        <w:numPr>
          <w:ilvl w:val="1"/>
          <w:numId w:val="17"/>
        </w:numPr>
        <w:tabs>
          <w:tab w:val="left" w:pos="743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інформації про роботу постійних і тимчасових комісій міської ради; Положення про постійні комісії міської ради; персональний склад </w:t>
      </w: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lastRenderedPageBreak/>
        <w:t>постійних комісій міської ради з зазначенням ПІБ голови, заступника і секретаря комісії; протоколи засідань постійних комісій міської ради; звіти про роботу тимчасових комісій міської ради;</w:t>
      </w:r>
    </w:p>
    <w:p w14:paraId="31272C46" w14:textId="21D8F09C" w:rsidR="003925B8" w:rsidRPr="00071C7D" w:rsidRDefault="003B4FFA" w:rsidP="00663C8A">
      <w:pPr>
        <w:pStyle w:val="a6"/>
        <w:numPr>
          <w:ilvl w:val="1"/>
          <w:numId w:val="17"/>
        </w:numPr>
        <w:tabs>
          <w:tab w:val="left" w:pos="743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r w:rsidR="003925B8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он-лайн трансляції пленарних засідань ради та гіпер-посилання на місце зб</w:t>
      </w:r>
      <w:r w:rsidR="00C865AE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ерігання архіву </w:t>
      </w:r>
      <w:proofErr w:type="spellStart"/>
      <w:r w:rsidR="00C865AE">
        <w:rPr>
          <w:rStyle w:val="tlid-translation"/>
          <w:rFonts w:ascii="Times New Roman" w:hAnsi="Times New Roman"/>
          <w:sz w:val="28"/>
          <w:szCs w:val="28"/>
          <w:lang w:val="uk-UA"/>
        </w:rPr>
        <w:t>відеотрансляцій</w:t>
      </w:r>
      <w:proofErr w:type="spellEnd"/>
      <w:r w:rsidR="00C865AE">
        <w:rPr>
          <w:rStyle w:val="tlid-translation"/>
          <w:rFonts w:ascii="Times New Roman" w:hAnsi="Times New Roman"/>
          <w:sz w:val="28"/>
          <w:szCs w:val="28"/>
          <w:lang w:val="uk-UA"/>
        </w:rPr>
        <w:t>.</w:t>
      </w:r>
    </w:p>
    <w:p w14:paraId="46DA560A" w14:textId="34A5CA25" w:rsidR="003925B8" w:rsidRPr="00071C7D" w:rsidRDefault="003925B8" w:rsidP="00663C8A">
      <w:pPr>
        <w:numPr>
          <w:ilvl w:val="0"/>
          <w:numId w:val="17"/>
        </w:numPr>
        <w:tabs>
          <w:tab w:val="left" w:pos="743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Створення і підтримки в належному стані </w:t>
      </w:r>
      <w:r w:rsidR="00663C8A"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та </w:t>
      </w: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функціонування офіційного веб-сайту міської ради.</w:t>
      </w:r>
    </w:p>
    <w:p w14:paraId="4123AAF4" w14:textId="77777777" w:rsidR="003925B8" w:rsidRPr="00071C7D" w:rsidRDefault="003925B8" w:rsidP="00663C8A">
      <w:pPr>
        <w:numPr>
          <w:ilvl w:val="0"/>
          <w:numId w:val="17"/>
        </w:numPr>
        <w:tabs>
          <w:tab w:val="left" w:pos="743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bCs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Публікації в друкованих засобах масової інформації рішень міської ради, які визначені для публікації.</w:t>
      </w:r>
    </w:p>
    <w:p w14:paraId="10622D02" w14:textId="71B0FC00" w:rsidR="003925B8" w:rsidRPr="00071C7D" w:rsidRDefault="003925B8" w:rsidP="00663C8A">
      <w:pPr>
        <w:numPr>
          <w:ilvl w:val="0"/>
          <w:numId w:val="17"/>
        </w:numPr>
        <w:tabs>
          <w:tab w:val="left" w:pos="743"/>
          <w:tab w:val="left" w:pos="1134"/>
        </w:tabs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Регулярного інформування через засоби масової інформації, на веб</w:t>
      </w:r>
      <w:r w:rsidR="006C66D6">
        <w:rPr>
          <w:rStyle w:val="tlid-translation"/>
          <w:rFonts w:ascii="Times New Roman" w:hAnsi="Times New Roman"/>
          <w:sz w:val="28"/>
          <w:szCs w:val="28"/>
          <w:lang w:val="uk-UA"/>
        </w:rPr>
        <w:t xml:space="preserve"> </w:t>
      </w: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сайті міської ради про діяльність міського голови, виконавчого комітету, постійних комісій міської ради, тимчасових комісій міської ради, секретаря та депутатів міської ради.</w:t>
      </w:r>
    </w:p>
    <w:p w14:paraId="21655B74" w14:textId="37EE0C7F" w:rsidR="003925B8" w:rsidRPr="00071C7D" w:rsidRDefault="003925B8" w:rsidP="00663C8A">
      <w:pPr>
        <w:numPr>
          <w:ilvl w:val="0"/>
          <w:numId w:val="17"/>
        </w:numPr>
        <w:tabs>
          <w:tab w:val="left" w:pos="743"/>
          <w:tab w:val="left" w:pos="993"/>
        </w:tabs>
        <w:spacing w:after="0" w:line="240" w:lineRule="auto"/>
        <w:jc w:val="both"/>
        <w:rPr>
          <w:rStyle w:val="tlid-translation"/>
          <w:rFonts w:ascii="Times New Roman" w:hAnsi="Times New Roman"/>
          <w:bCs/>
          <w:sz w:val="28"/>
          <w:szCs w:val="28"/>
          <w:lang w:val="uk-UA"/>
        </w:rPr>
      </w:pPr>
      <w:r w:rsidRPr="00071C7D">
        <w:rPr>
          <w:rStyle w:val="tlid-translation"/>
          <w:rFonts w:ascii="Times New Roman" w:hAnsi="Times New Roman"/>
          <w:sz w:val="28"/>
          <w:szCs w:val="28"/>
          <w:lang w:val="uk-UA"/>
        </w:rPr>
        <w:t>Залучення до процесу підготовки рішень міської ради представників громадськості, мешканців територіальної громади».</w:t>
      </w:r>
    </w:p>
    <w:p w14:paraId="0F894637" w14:textId="6AF04452" w:rsidR="003925B8" w:rsidRPr="00D41E25" w:rsidRDefault="003925B8" w:rsidP="003925B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D41E25">
        <w:rPr>
          <w:rStyle w:val="22"/>
          <w:lang w:eastAsia="ru-RU"/>
        </w:rPr>
        <w:t>абзац 3 статті 12 викласти в наступній редакції:</w:t>
      </w:r>
    </w:p>
    <w:p w14:paraId="08D079DE" w14:textId="1E79F813" w:rsidR="003925B8" w:rsidRDefault="003925B8" w:rsidP="003925B8">
      <w:pPr>
        <w:pStyle w:val="50"/>
        <w:shd w:val="clear" w:color="auto" w:fill="auto"/>
        <w:spacing w:before="0" w:after="0" w:line="240" w:lineRule="auto"/>
        <w:ind w:firstLine="360"/>
        <w:jc w:val="both"/>
        <w:rPr>
          <w:rStyle w:val="tlid-translation"/>
          <w:b w:val="0"/>
          <w:bCs w:val="0"/>
          <w:i w:val="0"/>
          <w:iCs w:val="0"/>
          <w:lang w:val="uk-UA"/>
        </w:rPr>
      </w:pPr>
      <w:r w:rsidRPr="00D41E25">
        <w:rPr>
          <w:rStyle w:val="tlid-translation"/>
          <w:b w:val="0"/>
          <w:bCs w:val="0"/>
          <w:i w:val="0"/>
          <w:iCs w:val="0"/>
          <w:lang w:val="uk-UA"/>
        </w:rPr>
        <w:t>«Кожному депутату видається персональна номерна картка, за допомогою якої, він ідентифікує свої дії: реєстрація, запис на надання слова, голосування в системі ПТК «Віче»».</w:t>
      </w:r>
    </w:p>
    <w:p w14:paraId="2C184E81" w14:textId="6B6DE298" w:rsidR="00C865AE" w:rsidRPr="00D41E25" w:rsidRDefault="00C865AE" w:rsidP="00C865AE">
      <w:pPr>
        <w:pStyle w:val="50"/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tlid-translation"/>
          <w:b w:val="0"/>
          <w:bCs w:val="0"/>
          <w:i w:val="0"/>
          <w:iCs w:val="0"/>
          <w:lang w:val="uk-UA"/>
        </w:rPr>
        <w:t xml:space="preserve">              -</w:t>
      </w:r>
      <w:r w:rsidRPr="00C865AE">
        <w:rPr>
          <w:rStyle w:val="22"/>
          <w:lang w:eastAsia="ru-RU"/>
        </w:rPr>
        <w:t xml:space="preserve"> </w:t>
      </w:r>
      <w:r>
        <w:rPr>
          <w:rStyle w:val="22"/>
          <w:lang w:eastAsia="ru-RU"/>
        </w:rPr>
        <w:t xml:space="preserve">  </w:t>
      </w:r>
      <w:r w:rsidRPr="00D41E25">
        <w:rPr>
          <w:rStyle w:val="22"/>
          <w:lang w:eastAsia="ru-RU"/>
        </w:rPr>
        <w:t xml:space="preserve">абзац </w:t>
      </w:r>
      <w:r>
        <w:rPr>
          <w:rStyle w:val="22"/>
          <w:lang w:eastAsia="ru-RU"/>
        </w:rPr>
        <w:t>4</w:t>
      </w:r>
      <w:r w:rsidRPr="00D41E25">
        <w:rPr>
          <w:rStyle w:val="22"/>
          <w:lang w:eastAsia="ru-RU"/>
        </w:rPr>
        <w:t xml:space="preserve"> статті 1</w:t>
      </w:r>
      <w:r w:rsidR="00D3571C">
        <w:rPr>
          <w:rStyle w:val="22"/>
          <w:lang w:eastAsia="ru-RU"/>
        </w:rPr>
        <w:t>4</w:t>
      </w:r>
      <w:r w:rsidRPr="00D41E25">
        <w:rPr>
          <w:rStyle w:val="22"/>
          <w:lang w:eastAsia="ru-RU"/>
        </w:rPr>
        <w:t xml:space="preserve"> викласти в наступній редакції:</w:t>
      </w:r>
    </w:p>
    <w:p w14:paraId="6B0F32C0" w14:textId="530BC1B0" w:rsidR="00C865AE" w:rsidRPr="00C865AE" w:rsidRDefault="00C865AE" w:rsidP="00C865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865AE">
        <w:rPr>
          <w:rFonts w:ascii="Times New Roman" w:hAnsi="Times New Roman"/>
          <w:sz w:val="28"/>
          <w:szCs w:val="28"/>
          <w:lang w:val="uk-UA"/>
        </w:rPr>
        <w:t xml:space="preserve">Матеріали з питань, що пропонуються на розгляд сесії подаються міському голові чи секретарю ради не пізніше чим за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865AE">
        <w:rPr>
          <w:rFonts w:ascii="Times New Roman" w:hAnsi="Times New Roman"/>
          <w:sz w:val="28"/>
          <w:szCs w:val="28"/>
          <w:lang w:val="uk-UA"/>
        </w:rPr>
        <w:t>0 робочих днів до пленарного засідання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65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2794651" w14:textId="5CFD8708" w:rsidR="00C865AE" w:rsidRPr="00D41E25" w:rsidRDefault="00C865AE" w:rsidP="00C865AE">
      <w:pPr>
        <w:pStyle w:val="50"/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tlid-translation"/>
          <w:b w:val="0"/>
          <w:bCs w:val="0"/>
          <w:i w:val="0"/>
          <w:iCs w:val="0"/>
          <w:lang w:val="uk-UA"/>
        </w:rPr>
        <w:t xml:space="preserve">             -</w:t>
      </w:r>
      <w:r w:rsidRPr="00C865AE">
        <w:rPr>
          <w:rStyle w:val="22"/>
          <w:lang w:eastAsia="ru-RU"/>
        </w:rPr>
        <w:t xml:space="preserve"> </w:t>
      </w:r>
      <w:r>
        <w:rPr>
          <w:rStyle w:val="22"/>
          <w:lang w:eastAsia="ru-RU"/>
        </w:rPr>
        <w:t xml:space="preserve">  </w:t>
      </w:r>
      <w:r w:rsidRPr="00D41E25">
        <w:rPr>
          <w:rStyle w:val="22"/>
          <w:lang w:eastAsia="ru-RU"/>
        </w:rPr>
        <w:t xml:space="preserve">абзац </w:t>
      </w:r>
      <w:r>
        <w:rPr>
          <w:rStyle w:val="22"/>
          <w:lang w:eastAsia="ru-RU"/>
        </w:rPr>
        <w:t>6</w:t>
      </w:r>
      <w:r w:rsidRPr="00D41E25">
        <w:rPr>
          <w:rStyle w:val="22"/>
          <w:lang w:eastAsia="ru-RU"/>
        </w:rPr>
        <w:t xml:space="preserve"> статті 1</w:t>
      </w:r>
      <w:r w:rsidR="00D3571C">
        <w:rPr>
          <w:rStyle w:val="22"/>
          <w:lang w:eastAsia="ru-RU"/>
        </w:rPr>
        <w:t>4</w:t>
      </w:r>
      <w:r w:rsidRPr="00D41E25">
        <w:rPr>
          <w:rStyle w:val="22"/>
          <w:lang w:eastAsia="ru-RU"/>
        </w:rPr>
        <w:t xml:space="preserve"> викласти в наступній редакції:</w:t>
      </w:r>
    </w:p>
    <w:p w14:paraId="1029E80E" w14:textId="35566A38" w:rsidR="00C865AE" w:rsidRPr="00C865AE" w:rsidRDefault="00C865AE" w:rsidP="00C865A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865AE">
        <w:rPr>
          <w:rFonts w:ascii="Times New Roman" w:hAnsi="Times New Roman"/>
          <w:sz w:val="28"/>
          <w:szCs w:val="28"/>
          <w:lang w:val="uk-UA"/>
        </w:rPr>
        <w:t>«Проекти рішень міської ради оприлюднюються розробниками у засобах масової  інформації або розміщуються на офіційному веб-сайті Попаснянської міської ради не пізніш, ніж за 10 робочих днів до дати їх розгляду з метою прийняття, згідно ст.15 Закону України «Про доступ до публічної інформації».</w:t>
      </w:r>
    </w:p>
    <w:p w14:paraId="482EB529" w14:textId="2619D126" w:rsidR="003925B8" w:rsidRPr="00071C7D" w:rsidRDefault="001917AD" w:rsidP="003925B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b/>
          <w:bCs/>
          <w:i/>
          <w:iCs/>
          <w:lang w:eastAsia="ru-RU"/>
        </w:rPr>
      </w:pPr>
      <w:r w:rsidRPr="00071C7D">
        <w:rPr>
          <w:rStyle w:val="22"/>
          <w:lang w:eastAsia="ru-RU"/>
        </w:rPr>
        <w:t xml:space="preserve">Статтю 20 доповнити </w:t>
      </w:r>
      <w:proofErr w:type="spellStart"/>
      <w:r w:rsidRPr="00071C7D">
        <w:rPr>
          <w:rStyle w:val="22"/>
          <w:lang w:eastAsia="ru-RU"/>
        </w:rPr>
        <w:t>абзацем</w:t>
      </w:r>
      <w:proofErr w:type="spellEnd"/>
      <w:r w:rsidRPr="00071C7D">
        <w:rPr>
          <w:rStyle w:val="22"/>
          <w:lang w:eastAsia="ru-RU"/>
        </w:rPr>
        <w:t xml:space="preserve"> другим наступного змісту:</w:t>
      </w:r>
    </w:p>
    <w:p w14:paraId="477966D0" w14:textId="5194F18C" w:rsidR="001917AD" w:rsidRPr="00071C7D" w:rsidRDefault="001917AD" w:rsidP="001917AD">
      <w:pPr>
        <w:pStyle w:val="50"/>
        <w:shd w:val="clear" w:color="auto" w:fill="auto"/>
        <w:spacing w:before="0" w:after="0" w:line="240" w:lineRule="auto"/>
        <w:ind w:left="360"/>
        <w:jc w:val="both"/>
        <w:rPr>
          <w:rStyle w:val="tlid-translation"/>
          <w:b w:val="0"/>
          <w:bCs w:val="0"/>
          <w:i w:val="0"/>
          <w:iCs w:val="0"/>
          <w:lang w:val="uk-UA"/>
        </w:rPr>
      </w:pPr>
      <w:r w:rsidRPr="00071C7D">
        <w:rPr>
          <w:rStyle w:val="22"/>
          <w:b/>
          <w:bCs/>
          <w:i/>
          <w:iCs/>
          <w:lang w:eastAsia="ru-RU"/>
        </w:rPr>
        <w:t>«</w:t>
      </w:r>
      <w:r w:rsidRPr="00071C7D">
        <w:rPr>
          <w:rStyle w:val="tlid-translation"/>
          <w:b w:val="0"/>
          <w:bCs w:val="0"/>
          <w:i w:val="0"/>
          <w:iCs w:val="0"/>
          <w:lang w:val="uk-UA"/>
        </w:rPr>
        <w:t>Пленарне засідання сесії починається з реєстрації депутатів, яка здійснюється за допомогою електронної системи голосування</w:t>
      </w:r>
      <w:r w:rsidR="009109A3" w:rsidRPr="00071C7D">
        <w:rPr>
          <w:rStyle w:val="tlid-translation"/>
          <w:b w:val="0"/>
          <w:bCs w:val="0"/>
          <w:i w:val="0"/>
          <w:iCs w:val="0"/>
          <w:lang w:val="uk-UA"/>
        </w:rPr>
        <w:t xml:space="preserve"> ПТК «Віче»</w:t>
      </w:r>
      <w:r w:rsidRPr="00071C7D">
        <w:rPr>
          <w:rStyle w:val="tlid-translation"/>
          <w:b w:val="0"/>
          <w:bCs w:val="0"/>
          <w:i w:val="0"/>
          <w:iCs w:val="0"/>
          <w:lang w:val="uk-UA"/>
        </w:rPr>
        <w:t xml:space="preserve"> в залі засідань, перед відкриттям пленарного засідання, а також, в разі необхідності, перед голосуванням. Реєстрація </w:t>
      </w:r>
      <w:r w:rsidRPr="00D41E25">
        <w:rPr>
          <w:rStyle w:val="tlid-translation"/>
          <w:b w:val="0"/>
          <w:bCs w:val="0"/>
          <w:i w:val="0"/>
          <w:iCs w:val="0"/>
          <w:lang w:val="uk-UA"/>
        </w:rPr>
        <w:t>депутатів проводит</w:t>
      </w:r>
      <w:r w:rsidR="00D41E25" w:rsidRPr="00D41E25">
        <w:rPr>
          <w:rStyle w:val="tlid-translation"/>
          <w:b w:val="0"/>
          <w:bCs w:val="0"/>
          <w:i w:val="0"/>
          <w:iCs w:val="0"/>
          <w:lang w:val="uk-UA"/>
        </w:rPr>
        <w:t>ь</w:t>
      </w:r>
      <w:r w:rsidRPr="00D41E25">
        <w:rPr>
          <w:rStyle w:val="tlid-translation"/>
          <w:b w:val="0"/>
          <w:bCs w:val="0"/>
          <w:i w:val="0"/>
          <w:iCs w:val="0"/>
          <w:lang w:val="uk-UA"/>
        </w:rPr>
        <w:t>ся</w:t>
      </w:r>
      <w:r w:rsidRPr="00071C7D">
        <w:rPr>
          <w:rStyle w:val="tlid-translation"/>
          <w:b w:val="0"/>
          <w:bCs w:val="0"/>
          <w:i w:val="0"/>
          <w:iCs w:val="0"/>
          <w:lang w:val="uk-UA"/>
        </w:rPr>
        <w:t xml:space="preserve"> після перерви перед кожним засіданням міської ради».</w:t>
      </w:r>
    </w:p>
    <w:p w14:paraId="001632D0" w14:textId="0423E713" w:rsidR="001917AD" w:rsidRPr="00071C7D" w:rsidRDefault="001917AD" w:rsidP="001917AD">
      <w:pPr>
        <w:pStyle w:val="50"/>
        <w:shd w:val="clear" w:color="auto" w:fill="auto"/>
        <w:spacing w:before="0" w:after="0" w:line="240" w:lineRule="auto"/>
        <w:ind w:left="360"/>
        <w:jc w:val="both"/>
        <w:rPr>
          <w:rStyle w:val="22"/>
          <w:lang w:eastAsia="ru-RU"/>
        </w:rPr>
      </w:pPr>
      <w:r w:rsidRPr="00071C7D">
        <w:rPr>
          <w:rStyle w:val="22"/>
          <w:lang w:eastAsia="ru-RU"/>
        </w:rPr>
        <w:tab/>
        <w:t>Відповідно, аб</w:t>
      </w:r>
      <w:r w:rsidR="00071C7D">
        <w:rPr>
          <w:rStyle w:val="22"/>
          <w:lang w:eastAsia="ru-RU"/>
        </w:rPr>
        <w:t>цаз другий статті 20 вважати абз</w:t>
      </w:r>
      <w:r w:rsidRPr="00071C7D">
        <w:rPr>
          <w:rStyle w:val="22"/>
          <w:lang w:eastAsia="ru-RU"/>
        </w:rPr>
        <w:t>ацем третім.</w:t>
      </w:r>
    </w:p>
    <w:p w14:paraId="521DB89F" w14:textId="171FADE6" w:rsidR="001917AD" w:rsidRPr="00071C7D" w:rsidRDefault="001917AD" w:rsidP="001917AD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071C7D">
        <w:rPr>
          <w:rStyle w:val="22"/>
          <w:lang w:eastAsia="ru-RU"/>
        </w:rPr>
        <w:t xml:space="preserve">Абзац 2 статті 30 викласти в наступній редакції: </w:t>
      </w:r>
    </w:p>
    <w:p w14:paraId="355EFD4A" w14:textId="3770266D" w:rsidR="001917AD" w:rsidRPr="00071C7D" w:rsidRDefault="001917AD" w:rsidP="001917AD">
      <w:pPr>
        <w:pStyle w:val="50"/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lang w:val="uk-UA"/>
        </w:rPr>
      </w:pPr>
      <w:r w:rsidRPr="00071C7D">
        <w:rPr>
          <w:rStyle w:val="22"/>
          <w:lang w:eastAsia="ru-RU"/>
        </w:rPr>
        <w:t>«</w:t>
      </w:r>
      <w:r w:rsidRPr="00071C7D">
        <w:rPr>
          <w:rStyle w:val="tlid-translation"/>
          <w:b w:val="0"/>
          <w:bCs w:val="0"/>
          <w:i w:val="0"/>
          <w:iCs w:val="0"/>
          <w:lang w:val="uk-UA"/>
        </w:rPr>
        <w:t xml:space="preserve">Рішення з процедурних питань приймаються радою більшістю голосів депутатів, присутніх на сесії. </w:t>
      </w:r>
      <w:r w:rsidRPr="00071C7D">
        <w:rPr>
          <w:b w:val="0"/>
          <w:bCs w:val="0"/>
          <w:i w:val="0"/>
          <w:iCs w:val="0"/>
          <w:lang w:val="uk-UA"/>
        </w:rPr>
        <w:t>Процедурне рішення та результати голосування щодо нього заносяться до протоколу пленарного засідання сесії міської ради».</w:t>
      </w:r>
    </w:p>
    <w:p w14:paraId="647EFA96" w14:textId="0C3C11AC" w:rsidR="001917AD" w:rsidRPr="00071C7D" w:rsidRDefault="001917AD" w:rsidP="001917AD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071C7D">
        <w:rPr>
          <w:rStyle w:val="22"/>
          <w:lang w:eastAsia="ru-RU"/>
        </w:rPr>
        <w:t>Статтю 32 викласти в наступній редакції:</w:t>
      </w:r>
    </w:p>
    <w:p w14:paraId="7BC67D68" w14:textId="32B6F2F6" w:rsidR="001917AD" w:rsidRPr="00071C7D" w:rsidRDefault="001917AD" w:rsidP="001917AD">
      <w:pPr>
        <w:pStyle w:val="23"/>
        <w:tabs>
          <w:tab w:val="left" w:pos="0"/>
          <w:tab w:val="left" w:pos="993"/>
          <w:tab w:val="left" w:pos="1134"/>
        </w:tabs>
        <w:spacing w:line="240" w:lineRule="auto"/>
        <w:jc w:val="both"/>
        <w:rPr>
          <w:rStyle w:val="22"/>
          <w:lang w:eastAsia="ru-RU"/>
        </w:rPr>
      </w:pPr>
      <w:r w:rsidRPr="00071C7D">
        <w:rPr>
          <w:rStyle w:val="22"/>
          <w:lang w:eastAsia="ru-RU"/>
        </w:rPr>
        <w:t>«</w:t>
      </w:r>
      <w:r w:rsidRPr="00071C7D">
        <w:rPr>
          <w:rStyle w:val="22"/>
          <w:i w:val="0"/>
          <w:iCs w:val="0"/>
          <w:lang w:eastAsia="ru-RU"/>
        </w:rPr>
        <w:t>Стаття 32</w:t>
      </w:r>
    </w:p>
    <w:p w14:paraId="529868DD" w14:textId="3EF2EC08" w:rsidR="001917AD" w:rsidRPr="00071C7D" w:rsidRDefault="001917AD" w:rsidP="001917AD">
      <w:pPr>
        <w:pStyle w:val="23"/>
        <w:tabs>
          <w:tab w:val="left" w:pos="0"/>
          <w:tab w:val="left" w:pos="709"/>
          <w:tab w:val="left" w:pos="1134"/>
        </w:tabs>
        <w:spacing w:line="240" w:lineRule="auto"/>
        <w:ind w:left="0"/>
        <w:jc w:val="both"/>
        <w:rPr>
          <w:szCs w:val="28"/>
          <w:lang w:val="uk-UA"/>
        </w:rPr>
      </w:pPr>
      <w:r w:rsidRPr="00071C7D">
        <w:rPr>
          <w:rStyle w:val="tlid-translation"/>
          <w:sz w:val="28"/>
          <w:szCs w:val="28"/>
          <w:lang w:val="uk-UA"/>
        </w:rPr>
        <w:tab/>
        <w:t xml:space="preserve">Відкрите поіменне голосування здійснюється з використанням </w:t>
      </w:r>
      <w:r w:rsidR="00604505" w:rsidRPr="00071C7D">
        <w:rPr>
          <w:rStyle w:val="tlid-translation"/>
          <w:sz w:val="28"/>
          <w:szCs w:val="28"/>
          <w:lang w:val="uk-UA"/>
        </w:rPr>
        <w:t xml:space="preserve">                         </w:t>
      </w:r>
      <w:r w:rsidRPr="00071C7D">
        <w:rPr>
          <w:rStyle w:val="tlid-translation"/>
          <w:sz w:val="28"/>
          <w:szCs w:val="28"/>
          <w:lang w:val="uk-UA"/>
        </w:rPr>
        <w:t xml:space="preserve">ПТК «Віче» за допомогою електронної системи підрахунку голосів в режимі </w:t>
      </w:r>
      <w:r w:rsidRPr="00071C7D">
        <w:rPr>
          <w:rStyle w:val="tlid-translation"/>
          <w:sz w:val="28"/>
          <w:szCs w:val="28"/>
          <w:lang w:val="uk-UA"/>
        </w:rPr>
        <w:lastRenderedPageBreak/>
        <w:t>фіксації (в тому числі з висновком на електронне табло) персональних результатів голосування кожного депутата. За допомогою ПТК «Віче» формується список депутатів у вигляді: «ЗА», «ПРОТИ», «УТРИМАЛИСЬ», «НЕ ГОЛОСУВАЛИ», який відображається на загальному інформаційному табло і зберігається в електронному архіві сесії.</w:t>
      </w:r>
    </w:p>
    <w:p w14:paraId="455F4DC7" w14:textId="2732D404" w:rsidR="001917AD" w:rsidRPr="00071C7D" w:rsidRDefault="001917AD" w:rsidP="001917AD">
      <w:pPr>
        <w:pStyle w:val="aa"/>
        <w:ind w:firstLine="708"/>
        <w:rPr>
          <w:sz w:val="28"/>
          <w:szCs w:val="28"/>
          <w:shd w:val="clear" w:color="auto" w:fill="FFFFFF"/>
        </w:rPr>
      </w:pPr>
      <w:r w:rsidRPr="00071C7D">
        <w:rPr>
          <w:rStyle w:val="tlid-translation"/>
          <w:sz w:val="28"/>
          <w:szCs w:val="28"/>
        </w:rPr>
        <w:t>За умови технічної неможливості здійснення голосування за допомогою ПТК «Віче»</w:t>
      </w:r>
      <w:r w:rsidRPr="00071C7D">
        <w:rPr>
          <w:szCs w:val="28"/>
          <w:shd w:val="clear" w:color="auto" w:fill="FFFFFF"/>
        </w:rPr>
        <w:t xml:space="preserve">, </w:t>
      </w:r>
      <w:r w:rsidRPr="00071C7D">
        <w:rPr>
          <w:sz w:val="28"/>
          <w:szCs w:val="28"/>
          <w:shd w:val="clear" w:color="auto" w:fill="FFFFFF"/>
        </w:rPr>
        <w:t>підрахунок голосів при відкритому поіменному голосуванні здійснюється наступним чином: член секретаріату оголошує прізвище депутата в алфавітному порядку, депутат говорить «ЗА», «ПРОТИ»</w:t>
      </w:r>
      <w:r w:rsidR="00604505" w:rsidRPr="00071C7D">
        <w:rPr>
          <w:sz w:val="28"/>
          <w:szCs w:val="28"/>
          <w:shd w:val="clear" w:color="auto" w:fill="FFFFFF"/>
        </w:rPr>
        <w:t xml:space="preserve"> </w:t>
      </w:r>
      <w:r w:rsidRPr="00071C7D">
        <w:rPr>
          <w:sz w:val="28"/>
          <w:szCs w:val="28"/>
          <w:shd w:val="clear" w:color="auto" w:fill="FFFFFF"/>
        </w:rPr>
        <w:t xml:space="preserve">чи «УТРИМАВСЯ». Інший член секретаріату відмічає результати голосування депутата в протоколі підсумків відкритого поіменного голосування з розгляду відповідного питання, підраховує та оголошує результати голосування. В протоколі підсумків голосування щодо голосування з кожного питання наводяться прізвища депутатів, що голосували «ЗА», «ПРОТИ» чи «УТРИМАВСЯ». </w:t>
      </w:r>
    </w:p>
    <w:p w14:paraId="7437A8E0" w14:textId="77777777" w:rsidR="001917AD" w:rsidRPr="00071C7D" w:rsidRDefault="001917AD" w:rsidP="001917AD">
      <w:pPr>
        <w:pStyle w:val="aa"/>
        <w:ind w:firstLine="720"/>
        <w:rPr>
          <w:sz w:val="28"/>
          <w:szCs w:val="28"/>
          <w:shd w:val="clear" w:color="auto" w:fill="FFFFFF"/>
        </w:rPr>
      </w:pPr>
      <w:r w:rsidRPr="00071C7D">
        <w:rPr>
          <w:sz w:val="28"/>
          <w:szCs w:val="28"/>
          <w:shd w:val="clear" w:color="auto" w:fill="FFFFFF"/>
        </w:rPr>
        <w:t>Протокол підсумків відкритого поіменного голосування ведеться по кожному питанню окремо та є невід’ємною частиною протоколу засідання сесії міської ради.</w:t>
      </w:r>
    </w:p>
    <w:p w14:paraId="1656948F" w14:textId="77777777" w:rsidR="001917AD" w:rsidRPr="00071C7D" w:rsidRDefault="001917AD" w:rsidP="001917AD">
      <w:pPr>
        <w:pStyle w:val="aa"/>
        <w:ind w:firstLine="708"/>
        <w:rPr>
          <w:sz w:val="28"/>
          <w:szCs w:val="28"/>
        </w:rPr>
      </w:pPr>
      <w:r w:rsidRPr="00071C7D">
        <w:rPr>
          <w:sz w:val="28"/>
          <w:szCs w:val="28"/>
        </w:rPr>
        <w:t>Результати поіменного голосування доводяться до всіх депутатів.</w:t>
      </w:r>
    </w:p>
    <w:p w14:paraId="128DFD1B" w14:textId="77777777" w:rsidR="001917AD" w:rsidRPr="00071C7D" w:rsidRDefault="001917AD" w:rsidP="001917AD">
      <w:pPr>
        <w:pStyle w:val="aa"/>
        <w:rPr>
          <w:sz w:val="28"/>
          <w:szCs w:val="28"/>
        </w:rPr>
      </w:pPr>
      <w:r w:rsidRPr="00071C7D">
        <w:rPr>
          <w:sz w:val="28"/>
          <w:szCs w:val="28"/>
        </w:rPr>
        <w:tab/>
        <w:t xml:space="preserve">Протокол підсумків поіменного голосування перевіряється та підписується секретаріатом. </w:t>
      </w:r>
    </w:p>
    <w:p w14:paraId="6C33AF66" w14:textId="77777777" w:rsidR="001917AD" w:rsidRPr="00071C7D" w:rsidRDefault="001917AD" w:rsidP="001917AD">
      <w:pPr>
        <w:pStyle w:val="aa"/>
        <w:rPr>
          <w:sz w:val="28"/>
          <w:szCs w:val="28"/>
        </w:rPr>
      </w:pPr>
      <w:r w:rsidRPr="00071C7D">
        <w:rPr>
          <w:sz w:val="28"/>
          <w:szCs w:val="28"/>
        </w:rPr>
        <w:tab/>
        <w:t>Депутат ради зобов’язаний особисто здійснити своє право на голосування. Депутат, який відсутній під час голосування не має права подати свій голос пізніше чи заочно.</w:t>
      </w:r>
    </w:p>
    <w:p w14:paraId="2BDA4741" w14:textId="63FC6588" w:rsidR="001917AD" w:rsidRPr="00071C7D" w:rsidRDefault="001917AD" w:rsidP="001917AD">
      <w:pPr>
        <w:pStyle w:val="50"/>
        <w:shd w:val="clear" w:color="auto" w:fill="auto"/>
        <w:spacing w:before="0" w:after="0" w:line="240" w:lineRule="auto"/>
        <w:ind w:firstLine="360"/>
        <w:jc w:val="both"/>
        <w:rPr>
          <w:rStyle w:val="tlid-translation"/>
          <w:b w:val="0"/>
          <w:bCs w:val="0"/>
          <w:i w:val="0"/>
          <w:iCs w:val="0"/>
          <w:lang w:val="uk-UA"/>
        </w:rPr>
      </w:pPr>
      <w:r w:rsidRPr="00071C7D">
        <w:rPr>
          <w:b w:val="0"/>
          <w:bCs w:val="0"/>
          <w:i w:val="0"/>
          <w:iCs w:val="0"/>
          <w:lang w:val="uk-UA"/>
        </w:rPr>
        <w:t xml:space="preserve">     При виявленні помилок в порядку і техніці проведення </w:t>
      </w:r>
      <w:r w:rsidRPr="00D41E25">
        <w:rPr>
          <w:b w:val="0"/>
          <w:bCs w:val="0"/>
          <w:i w:val="0"/>
          <w:iCs w:val="0"/>
          <w:lang w:val="uk-UA"/>
        </w:rPr>
        <w:t>голосування за рішенням ради</w:t>
      </w:r>
      <w:r w:rsidRPr="00071C7D">
        <w:rPr>
          <w:b w:val="0"/>
          <w:bCs w:val="0"/>
          <w:i w:val="0"/>
          <w:iCs w:val="0"/>
          <w:lang w:val="uk-UA"/>
        </w:rPr>
        <w:t xml:space="preserve"> проводиться повторне голосування. При виявленні порушень в ході голосування, його результати визнаються недійсними</w:t>
      </w:r>
      <w:r w:rsidRPr="00071C7D">
        <w:rPr>
          <w:rStyle w:val="tlid-translation"/>
          <w:b w:val="0"/>
          <w:bCs w:val="0"/>
          <w:i w:val="0"/>
          <w:iCs w:val="0"/>
          <w:lang w:val="uk-UA"/>
        </w:rPr>
        <w:t>».</w:t>
      </w:r>
    </w:p>
    <w:p w14:paraId="64D00891" w14:textId="32F96240" w:rsidR="00604505" w:rsidRPr="00071C7D" w:rsidRDefault="00604505" w:rsidP="00604505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tlid-translation"/>
          <w:b w:val="0"/>
          <w:bCs w:val="0"/>
          <w:i w:val="0"/>
          <w:iCs w:val="0"/>
          <w:lang w:val="uk-UA"/>
        </w:rPr>
      </w:pPr>
      <w:r w:rsidRPr="00071C7D">
        <w:rPr>
          <w:rStyle w:val="tlid-translation"/>
          <w:b w:val="0"/>
          <w:bCs w:val="0"/>
          <w:i w:val="0"/>
          <w:iCs w:val="0"/>
          <w:lang w:val="uk-UA"/>
        </w:rPr>
        <w:t>В абзаці 4 статті 34 підпункт: «- протоколи про підсумки відкритого поіменного голосування з кожного питання;» замінити на підпункт наступного змісту:</w:t>
      </w:r>
    </w:p>
    <w:p w14:paraId="47D66DA0" w14:textId="77777777" w:rsidR="00604505" w:rsidRPr="00071C7D" w:rsidRDefault="00604505" w:rsidP="00604505">
      <w:pPr>
        <w:pStyle w:val="23"/>
        <w:tabs>
          <w:tab w:val="left" w:pos="0"/>
          <w:tab w:val="left" w:pos="1134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  <w:r w:rsidRPr="00071C7D">
        <w:rPr>
          <w:rStyle w:val="tlid-translation"/>
          <w:sz w:val="28"/>
          <w:szCs w:val="28"/>
          <w:lang w:val="uk-UA"/>
        </w:rPr>
        <w:t>«</w:t>
      </w:r>
      <w:r w:rsidRPr="00071C7D">
        <w:rPr>
          <w:rStyle w:val="tlid-translation"/>
          <w:b/>
          <w:bCs/>
          <w:i/>
          <w:iCs/>
          <w:sz w:val="28"/>
          <w:szCs w:val="28"/>
          <w:lang w:val="uk-UA"/>
        </w:rPr>
        <w:t xml:space="preserve">- </w:t>
      </w:r>
      <w:r w:rsidRPr="00071C7D">
        <w:rPr>
          <w:rStyle w:val="tlid-translation"/>
          <w:sz w:val="28"/>
          <w:szCs w:val="28"/>
          <w:lang w:val="uk-UA"/>
        </w:rPr>
        <w:t xml:space="preserve">протокол електронного поіменного голосування (або </w:t>
      </w:r>
      <w:r w:rsidRPr="00071C7D">
        <w:rPr>
          <w:sz w:val="28"/>
          <w:szCs w:val="28"/>
          <w:lang w:val="uk-UA"/>
        </w:rPr>
        <w:t>протоколи про підсумки відкритого поіменного голосування з кожного питання);».</w:t>
      </w:r>
    </w:p>
    <w:p w14:paraId="6E04CAC7" w14:textId="21B027DB" w:rsidR="001917AD" w:rsidRPr="00071C7D" w:rsidRDefault="00604505" w:rsidP="00604505">
      <w:pPr>
        <w:pStyle w:val="23"/>
        <w:tabs>
          <w:tab w:val="left" w:pos="0"/>
          <w:tab w:val="left" w:pos="1134"/>
        </w:tabs>
        <w:spacing w:after="0" w:line="240" w:lineRule="auto"/>
        <w:ind w:left="360"/>
        <w:jc w:val="both"/>
        <w:rPr>
          <w:rStyle w:val="22"/>
          <w:b w:val="0"/>
          <w:bCs w:val="0"/>
          <w:i w:val="0"/>
          <w:iCs w:val="0"/>
          <w:lang w:eastAsia="ru-RU"/>
        </w:rPr>
      </w:pPr>
      <w:r w:rsidRPr="00071C7D">
        <w:rPr>
          <w:sz w:val="28"/>
          <w:szCs w:val="28"/>
          <w:lang w:val="uk-UA"/>
        </w:rPr>
        <w:t xml:space="preserve"> </w:t>
      </w:r>
    </w:p>
    <w:p w14:paraId="14E48062" w14:textId="3B0BB9E3" w:rsidR="00AE5F59" w:rsidRPr="00071C7D" w:rsidRDefault="009B675B" w:rsidP="009B675B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071C7D">
        <w:rPr>
          <w:rStyle w:val="22"/>
          <w:lang w:eastAsia="ru-RU"/>
        </w:rPr>
        <w:t>Оприлюднити це рішення на офіційному веб-сайті Попаснянської міської ради.</w:t>
      </w:r>
    </w:p>
    <w:p w14:paraId="4BE6FD6D" w14:textId="0A673A40" w:rsidR="009B675B" w:rsidRPr="00D41E25" w:rsidRDefault="009B675B" w:rsidP="009B675B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 w:rsidRPr="00071C7D">
        <w:rPr>
          <w:rStyle w:val="22"/>
          <w:lang w:eastAsia="ru-RU"/>
        </w:rPr>
        <w:t>Рішення набирає чинності з дня його офіційного оприлюднення на веб-</w:t>
      </w:r>
      <w:r w:rsidRPr="00D41E25">
        <w:rPr>
          <w:rStyle w:val="22"/>
          <w:lang w:eastAsia="ru-RU"/>
        </w:rPr>
        <w:t>сайті Попаснянської міської ради.</w:t>
      </w:r>
    </w:p>
    <w:p w14:paraId="1D1DF716" w14:textId="77777777" w:rsidR="0071355F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41E2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D41E25">
        <w:rPr>
          <w:rFonts w:ascii="Times New Roman" w:hAnsi="Times New Roman"/>
          <w:sz w:val="28"/>
          <w:szCs w:val="28"/>
          <w:lang w:val="uk-UA"/>
        </w:rPr>
        <w:t> </w:t>
      </w:r>
      <w:r w:rsidR="00E7741E" w:rsidRPr="00D41E25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D41E25">
        <w:rPr>
          <w:rFonts w:ascii="Times New Roman" w:hAnsi="Times New Roman"/>
          <w:sz w:val="28"/>
          <w:szCs w:val="28"/>
          <w:lang w:val="uk-UA"/>
        </w:rPr>
        <w:t>.</w:t>
      </w:r>
    </w:p>
    <w:p w14:paraId="7A1C5922" w14:textId="77777777" w:rsidR="00C865AE" w:rsidRPr="00D41E25" w:rsidRDefault="00C865AE" w:rsidP="00C865AE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3DF121" w14:textId="08134B5F" w:rsidR="0071355F" w:rsidRPr="00574531" w:rsidRDefault="0071355F" w:rsidP="00532A16">
      <w:pPr>
        <w:pStyle w:val="a5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574531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</w:t>
      </w:r>
      <w:r w:rsidR="00532A16" w:rsidRPr="0057453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</w:t>
      </w:r>
      <w:r w:rsidRPr="00574531">
        <w:rPr>
          <w:rFonts w:ascii="Times New Roman" w:hAnsi="Times New Roman"/>
          <w:bCs/>
          <w:sz w:val="28"/>
          <w:szCs w:val="28"/>
          <w:lang w:val="uk-UA"/>
        </w:rPr>
        <w:t>Ю.І.</w:t>
      </w:r>
      <w:r w:rsidR="00436E3D" w:rsidRPr="005745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4531">
        <w:rPr>
          <w:rFonts w:ascii="Times New Roman" w:hAnsi="Times New Roman"/>
          <w:bCs/>
          <w:sz w:val="28"/>
          <w:szCs w:val="28"/>
          <w:lang w:val="uk-UA"/>
        </w:rPr>
        <w:t>Онищенко</w:t>
      </w:r>
    </w:p>
    <w:p w14:paraId="22585D8D" w14:textId="77777777" w:rsidR="00E7741E" w:rsidRPr="00071C7D" w:rsidRDefault="00E7741E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14:paraId="3309A68B" w14:textId="3131E151"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14:paraId="619D9EEA" w14:textId="25C57023" w:rsidR="00604505" w:rsidRPr="00EF6B19" w:rsidRDefault="00EF6B19" w:rsidP="0060450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604505" w:rsidRPr="00EF6B19" w:rsidSect="00C865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558F"/>
    <w:multiLevelType w:val="multilevel"/>
    <w:tmpl w:val="A8925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2A4F"/>
    <w:multiLevelType w:val="multilevel"/>
    <w:tmpl w:val="958C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B61D6"/>
    <w:multiLevelType w:val="singleLevel"/>
    <w:tmpl w:val="4418B4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71C7D"/>
    <w:rsid w:val="000C273C"/>
    <w:rsid w:val="000C6706"/>
    <w:rsid w:val="001279A1"/>
    <w:rsid w:val="00171055"/>
    <w:rsid w:val="001719F7"/>
    <w:rsid w:val="00187739"/>
    <w:rsid w:val="001917AD"/>
    <w:rsid w:val="001D5E5A"/>
    <w:rsid w:val="001F5542"/>
    <w:rsid w:val="00243C4D"/>
    <w:rsid w:val="002751FE"/>
    <w:rsid w:val="0028301B"/>
    <w:rsid w:val="00327F61"/>
    <w:rsid w:val="00337566"/>
    <w:rsid w:val="00341F01"/>
    <w:rsid w:val="003925B8"/>
    <w:rsid w:val="003B4FFA"/>
    <w:rsid w:val="003E7640"/>
    <w:rsid w:val="00414F00"/>
    <w:rsid w:val="00436E3D"/>
    <w:rsid w:val="00496AE3"/>
    <w:rsid w:val="004E11DE"/>
    <w:rsid w:val="00532A16"/>
    <w:rsid w:val="00574531"/>
    <w:rsid w:val="00581B03"/>
    <w:rsid w:val="00604505"/>
    <w:rsid w:val="0061752E"/>
    <w:rsid w:val="00652C96"/>
    <w:rsid w:val="00663C8A"/>
    <w:rsid w:val="00683304"/>
    <w:rsid w:val="006C66D6"/>
    <w:rsid w:val="006D1D2F"/>
    <w:rsid w:val="00706703"/>
    <w:rsid w:val="0071355F"/>
    <w:rsid w:val="00743D33"/>
    <w:rsid w:val="007A2556"/>
    <w:rsid w:val="00812CB4"/>
    <w:rsid w:val="00842246"/>
    <w:rsid w:val="0084382C"/>
    <w:rsid w:val="00865915"/>
    <w:rsid w:val="008B649D"/>
    <w:rsid w:val="008D08DA"/>
    <w:rsid w:val="0091084F"/>
    <w:rsid w:val="009109A3"/>
    <w:rsid w:val="00973F15"/>
    <w:rsid w:val="009A5FEC"/>
    <w:rsid w:val="009A714E"/>
    <w:rsid w:val="009B1723"/>
    <w:rsid w:val="009B675B"/>
    <w:rsid w:val="009D031F"/>
    <w:rsid w:val="00A01B12"/>
    <w:rsid w:val="00A40164"/>
    <w:rsid w:val="00AE5F59"/>
    <w:rsid w:val="00B31712"/>
    <w:rsid w:val="00B320CA"/>
    <w:rsid w:val="00B572A6"/>
    <w:rsid w:val="00B64E88"/>
    <w:rsid w:val="00B723B0"/>
    <w:rsid w:val="00B834DD"/>
    <w:rsid w:val="00C03A77"/>
    <w:rsid w:val="00C14777"/>
    <w:rsid w:val="00C160FF"/>
    <w:rsid w:val="00C268C0"/>
    <w:rsid w:val="00C3549E"/>
    <w:rsid w:val="00C865AE"/>
    <w:rsid w:val="00D01666"/>
    <w:rsid w:val="00D01E3C"/>
    <w:rsid w:val="00D333D3"/>
    <w:rsid w:val="00D3571C"/>
    <w:rsid w:val="00D41E25"/>
    <w:rsid w:val="00D60F35"/>
    <w:rsid w:val="00D62F70"/>
    <w:rsid w:val="00E02255"/>
    <w:rsid w:val="00E24DE0"/>
    <w:rsid w:val="00E7741E"/>
    <w:rsid w:val="00EC5750"/>
    <w:rsid w:val="00EF6B19"/>
    <w:rsid w:val="00F23523"/>
    <w:rsid w:val="00F25C0C"/>
    <w:rsid w:val="00F5694E"/>
    <w:rsid w:val="00F8238B"/>
    <w:rsid w:val="00F9459A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  <w:rsid w:val="003925B8"/>
  </w:style>
  <w:style w:type="paragraph" w:styleId="aa">
    <w:name w:val="Body Text"/>
    <w:basedOn w:val="a"/>
    <w:link w:val="ab"/>
    <w:rsid w:val="001917AD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1917AD"/>
    <w:rPr>
      <w:rFonts w:ascii="Times New Roman" w:hAnsi="Times New Roman"/>
      <w:sz w:val="24"/>
      <w:lang w:val="uk-UA"/>
    </w:rPr>
  </w:style>
  <w:style w:type="paragraph" w:styleId="23">
    <w:name w:val="Body Text Indent 2"/>
    <w:basedOn w:val="a"/>
    <w:link w:val="24"/>
    <w:rsid w:val="001917A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917AD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D333D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333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  <w:rsid w:val="003925B8"/>
  </w:style>
  <w:style w:type="paragraph" w:styleId="aa">
    <w:name w:val="Body Text"/>
    <w:basedOn w:val="a"/>
    <w:link w:val="ab"/>
    <w:rsid w:val="001917AD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1917AD"/>
    <w:rPr>
      <w:rFonts w:ascii="Times New Roman" w:hAnsi="Times New Roman"/>
      <w:sz w:val="24"/>
      <w:lang w:val="uk-UA"/>
    </w:rPr>
  </w:style>
  <w:style w:type="paragraph" w:styleId="23">
    <w:name w:val="Body Text Indent 2"/>
    <w:basedOn w:val="a"/>
    <w:link w:val="24"/>
    <w:rsid w:val="001917A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917AD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D333D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333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6819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13</cp:revision>
  <cp:lastPrinted>2020-10-15T05:52:00Z</cp:lastPrinted>
  <dcterms:created xsi:type="dcterms:W3CDTF">2020-10-02T10:43:00Z</dcterms:created>
  <dcterms:modified xsi:type="dcterms:W3CDTF">2020-10-15T05:53:00Z</dcterms:modified>
</cp:coreProperties>
</file>