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325855" w:rsidP="007C05B7">
      <w:pPr>
        <w:pStyle w:val="a5"/>
        <w:rPr>
          <w:lang w:val="uk-UA"/>
        </w:rPr>
      </w:pPr>
      <w:r>
        <w:rPr>
          <w:lang w:val="uk-UA"/>
        </w:rPr>
        <w:t>16.04.</w:t>
      </w:r>
      <w:bookmarkStart w:id="0" w:name="_GoBack"/>
      <w:bookmarkEnd w:id="0"/>
      <w:r w:rsidR="007C05B7">
        <w:t>201</w:t>
      </w:r>
      <w:r w:rsidR="005F77DF">
        <w:rPr>
          <w:lang w:val="uk-UA"/>
        </w:rPr>
        <w:t>9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    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>
        <w:rPr>
          <w:lang w:val="uk-UA"/>
        </w:rPr>
        <w:t xml:space="preserve">                         </w:t>
      </w:r>
      <w:r w:rsidR="00967F31">
        <w:rPr>
          <w:lang w:val="uk-UA"/>
        </w:rPr>
        <w:t xml:space="preserve">    № </w:t>
      </w:r>
      <w:r>
        <w:rPr>
          <w:lang w:val="uk-UA"/>
        </w:rPr>
        <w:t>02-02/75</w:t>
      </w:r>
    </w:p>
    <w:p w:rsidR="00444E7A" w:rsidRPr="007861FE" w:rsidRDefault="00444E7A" w:rsidP="00444E7A">
      <w:pPr>
        <w:rPr>
          <w:b/>
        </w:rPr>
      </w:pPr>
    </w:p>
    <w:p w:rsidR="00176252" w:rsidRDefault="00176252" w:rsidP="00176252">
      <w:pPr>
        <w:rPr>
          <w:b/>
          <w:bCs/>
          <w:szCs w:val="26"/>
          <w:lang w:eastAsia="uk-UA"/>
        </w:rPr>
      </w:pPr>
      <w:r>
        <w:rPr>
          <w:b/>
          <w:bCs/>
          <w:szCs w:val="26"/>
          <w:lang w:eastAsia="uk-UA"/>
        </w:rPr>
        <w:t>Про призначення відповідальної</w:t>
      </w:r>
    </w:p>
    <w:p w:rsidR="00176252" w:rsidRDefault="00176252" w:rsidP="00176252">
      <w:pPr>
        <w:rPr>
          <w:sz w:val="22"/>
          <w:lang w:eastAsia="uk-UA"/>
        </w:rPr>
      </w:pPr>
      <w:r>
        <w:rPr>
          <w:b/>
          <w:bCs/>
          <w:szCs w:val="26"/>
          <w:lang w:eastAsia="uk-UA"/>
        </w:rPr>
        <w:t>особи за забезпечення застосування</w:t>
      </w:r>
    </w:p>
    <w:p w:rsidR="00176252" w:rsidRDefault="00176252" w:rsidP="00176252">
      <w:pPr>
        <w:rPr>
          <w:b/>
          <w:bCs/>
          <w:color w:val="000000"/>
          <w:szCs w:val="26"/>
          <w:lang w:eastAsia="uk-UA"/>
        </w:rPr>
      </w:pPr>
      <w:r>
        <w:rPr>
          <w:b/>
          <w:bCs/>
          <w:szCs w:val="26"/>
          <w:lang w:eastAsia="uk-UA"/>
        </w:rPr>
        <w:t xml:space="preserve">електронних підписів </w:t>
      </w:r>
    </w:p>
    <w:p w:rsidR="00176252" w:rsidRDefault="00176252" w:rsidP="00176252">
      <w:pPr>
        <w:rPr>
          <w:sz w:val="22"/>
          <w:lang w:eastAsia="uk-UA"/>
        </w:rPr>
      </w:pPr>
    </w:p>
    <w:p w:rsidR="00176252" w:rsidRDefault="00176252" w:rsidP="00AC0F9A">
      <w:pPr>
        <w:ind w:firstLine="708"/>
        <w:jc w:val="both"/>
        <w:rPr>
          <w:sz w:val="22"/>
          <w:lang w:eastAsia="uk-UA"/>
        </w:rPr>
      </w:pPr>
      <w:r>
        <w:rPr>
          <w:szCs w:val="26"/>
          <w:lang w:eastAsia="uk-UA"/>
        </w:rPr>
        <w:t>Відповідно до пункту 6 Постанови Кабінету Міністрів України від 19.09.2018 № 749 «</w:t>
      </w:r>
      <w:r>
        <w:rPr>
          <w:szCs w:val="26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>
        <w:rPr>
          <w:szCs w:val="26"/>
          <w:lang w:eastAsia="uk-UA"/>
        </w:rPr>
        <w:t>», керуючись п. 20 ч. 4 . ст. 42 Закону України «Про місцеве самоврядування в Україні»:</w:t>
      </w:r>
    </w:p>
    <w:p w:rsidR="00176252" w:rsidRDefault="00176252" w:rsidP="00AC0F9A">
      <w:pPr>
        <w:rPr>
          <w:sz w:val="22"/>
          <w:lang w:eastAsia="uk-UA"/>
        </w:rPr>
      </w:pPr>
    </w:p>
    <w:p w:rsidR="00176252" w:rsidRDefault="00176252" w:rsidP="00AC0F9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2"/>
          <w:lang w:eastAsia="uk-UA"/>
        </w:rPr>
      </w:pPr>
      <w:r>
        <w:rPr>
          <w:szCs w:val="26"/>
          <w:lang w:eastAsia="uk-UA"/>
        </w:rPr>
        <w:t xml:space="preserve">Призначити спеціаліста 1 категорії організаційного відділу виконавчого комітету </w:t>
      </w:r>
      <w:proofErr w:type="spellStart"/>
      <w:r>
        <w:rPr>
          <w:szCs w:val="26"/>
          <w:lang w:eastAsia="uk-UA"/>
        </w:rPr>
        <w:t>Попаснянської</w:t>
      </w:r>
      <w:proofErr w:type="spellEnd"/>
      <w:r>
        <w:rPr>
          <w:szCs w:val="26"/>
          <w:lang w:eastAsia="uk-UA"/>
        </w:rPr>
        <w:t xml:space="preserve"> міської ради ШАРАП Ольгу Олександрівну</w:t>
      </w:r>
      <w:r>
        <w:rPr>
          <w:sz w:val="18"/>
          <w:szCs w:val="19"/>
          <w:lang w:eastAsia="uk-UA"/>
        </w:rPr>
        <w:t xml:space="preserve"> </w:t>
      </w:r>
      <w:r w:rsidR="006C4EE3">
        <w:rPr>
          <w:sz w:val="18"/>
          <w:szCs w:val="19"/>
          <w:lang w:eastAsia="uk-UA"/>
        </w:rPr>
        <w:t xml:space="preserve"> </w:t>
      </w:r>
      <w:r>
        <w:rPr>
          <w:szCs w:val="26"/>
          <w:lang w:eastAsia="uk-UA"/>
        </w:rPr>
        <w:t xml:space="preserve">відповідальною особою за забезпечення застосування електронних цифрових підписів (ЕЦП) працівниками виконавчого комітету </w:t>
      </w:r>
      <w:proofErr w:type="spellStart"/>
      <w:r>
        <w:rPr>
          <w:szCs w:val="26"/>
          <w:lang w:eastAsia="uk-UA"/>
        </w:rPr>
        <w:t>Попаснянської</w:t>
      </w:r>
      <w:proofErr w:type="spellEnd"/>
      <w:r>
        <w:rPr>
          <w:szCs w:val="26"/>
          <w:lang w:eastAsia="uk-UA"/>
        </w:rPr>
        <w:t xml:space="preserve"> міської ради.</w:t>
      </w:r>
    </w:p>
    <w:p w:rsidR="00176252" w:rsidRDefault="00176252" w:rsidP="00AC0F9A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color w:val="000000"/>
          <w:szCs w:val="26"/>
          <w:lang w:eastAsia="uk-UA"/>
        </w:rPr>
      </w:pPr>
      <w:r>
        <w:rPr>
          <w:szCs w:val="26"/>
          <w:lang w:eastAsia="uk-UA"/>
        </w:rPr>
        <w:t>Відповідальній особі забезпечити: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>Підготовку та подання кваліфікованому надавачу інформації, необхідної для отримання кваліфікованих електронних довірчих послуг;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 xml:space="preserve">Надання допомоги </w:t>
      </w:r>
      <w:proofErr w:type="spellStart"/>
      <w:r>
        <w:rPr>
          <w:lang w:val="uk-UA"/>
        </w:rPr>
        <w:t>підписувачам</w:t>
      </w:r>
      <w:proofErr w:type="spellEnd"/>
      <w:r>
        <w:rPr>
          <w:lang w:val="uk-UA"/>
        </w:rPr>
        <w:t xml:space="preserve"> під час генерації їх особистих та відкритих ключів;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 xml:space="preserve">Ознайомлення </w:t>
      </w:r>
      <w:proofErr w:type="spellStart"/>
      <w:r>
        <w:rPr>
          <w:lang w:val="uk-UA"/>
        </w:rPr>
        <w:t>підписувачів</w:t>
      </w:r>
      <w:proofErr w:type="spellEnd"/>
      <w:r>
        <w:rPr>
          <w:lang w:val="uk-UA"/>
        </w:rPr>
        <w:t xml:space="preserve"> з правилами застосування кваліфікованих електронних довірчих послуг та здійснення контролю за їх дотриманням;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>Взаємодію з кваліфікованим надавачем з питань використання кваліфікованих електронних довірчих послуг;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>Подання кваліфікованому надавачу заяв про скасування, блокування або поновлення кваліфікованих сертифікатів відкритих ключів;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>Ведення обліку захищених носіїв особистих ключів та засобів кваліфікованого електронного підпису чи печатки;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 xml:space="preserve">Зберігання оригіналів документів та/або їх копій (крім копій особистих документів </w:t>
      </w:r>
      <w:proofErr w:type="spellStart"/>
      <w:r>
        <w:rPr>
          <w:lang w:val="uk-UA"/>
        </w:rPr>
        <w:t>підписувачів</w:t>
      </w:r>
      <w:proofErr w:type="spellEnd"/>
      <w:r>
        <w:rPr>
          <w:lang w:val="uk-UA"/>
        </w:rPr>
        <w:t>, що містять їх персональні дані), на підставі яких отримано кваліфіковані електронні довірчі послуги;</w:t>
      </w:r>
    </w:p>
    <w:p w:rsidR="00176252" w:rsidRDefault="00176252" w:rsidP="00AC0F9A">
      <w:pPr>
        <w:pStyle w:val="t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 w:hanging="425"/>
        <w:jc w:val="both"/>
        <w:rPr>
          <w:lang w:val="uk-UA"/>
        </w:rPr>
      </w:pPr>
      <w:r>
        <w:rPr>
          <w:lang w:val="uk-UA"/>
        </w:rPr>
        <w:t xml:space="preserve">Здійснення контролю за використанням </w:t>
      </w:r>
      <w:proofErr w:type="spellStart"/>
      <w:r>
        <w:rPr>
          <w:lang w:val="uk-UA"/>
        </w:rPr>
        <w:t>підписувачами</w:t>
      </w:r>
      <w:proofErr w:type="spellEnd"/>
      <w:r>
        <w:rPr>
          <w:lang w:val="uk-UA"/>
        </w:rPr>
        <w:t xml:space="preserve"> засобів кваліфікованого електронного підпису чи печатки та зберіганням ними особистих ключів.</w:t>
      </w:r>
    </w:p>
    <w:p w:rsidR="00176252" w:rsidRDefault="00176252" w:rsidP="00AC0F9A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 xml:space="preserve">Розпорядження міського голови від 16.11.2018 </w:t>
      </w:r>
      <w:r w:rsidR="00AC0F9A">
        <w:rPr>
          <w:lang w:val="uk-UA"/>
        </w:rPr>
        <w:t>№ 274 вважати таким, що втратило</w:t>
      </w:r>
      <w:r>
        <w:rPr>
          <w:lang w:val="uk-UA"/>
        </w:rPr>
        <w:t xml:space="preserve">                            </w:t>
      </w:r>
    </w:p>
    <w:p w:rsidR="00176252" w:rsidRDefault="00176252" w:rsidP="00AC0F9A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чинність.</w:t>
      </w:r>
    </w:p>
    <w:p w:rsidR="00444E7A" w:rsidRPr="002623CB" w:rsidRDefault="00F956DA" w:rsidP="00AC0F9A">
      <w:pPr>
        <w:pStyle w:val="a4"/>
        <w:numPr>
          <w:ilvl w:val="0"/>
          <w:numId w:val="7"/>
        </w:numPr>
        <w:ind w:firstLine="284"/>
        <w:jc w:val="both"/>
      </w:pPr>
      <w:r>
        <w:t xml:space="preserve">Контроль за виконанням розпорядження </w:t>
      </w:r>
      <w:r w:rsidR="007740B2">
        <w:t>залишаю за собою.</w:t>
      </w:r>
    </w:p>
    <w:p w:rsidR="00444E7A" w:rsidRPr="002623CB" w:rsidRDefault="00444E7A" w:rsidP="00444E7A">
      <w:pPr>
        <w:jc w:val="both"/>
      </w:pPr>
    </w:p>
    <w:p w:rsidR="00F956DA" w:rsidRPr="002623CB" w:rsidRDefault="00F956DA" w:rsidP="00444E7A">
      <w:pPr>
        <w:jc w:val="both"/>
      </w:pPr>
    </w:p>
    <w:p w:rsidR="00526CAD" w:rsidRPr="002623CB" w:rsidRDefault="00526CAD" w:rsidP="00526CAD">
      <w:pPr>
        <w:ind w:firstLine="900"/>
        <w:jc w:val="both"/>
        <w:rPr>
          <w:b/>
        </w:rPr>
      </w:pPr>
      <w:r w:rsidRPr="002623CB">
        <w:rPr>
          <w:b/>
        </w:rPr>
        <w:t xml:space="preserve">Міський голова </w:t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  <w:t xml:space="preserve">    </w:t>
      </w:r>
      <w:r w:rsidR="00F956DA">
        <w:rPr>
          <w:b/>
        </w:rPr>
        <w:t xml:space="preserve">                 Ю</w:t>
      </w:r>
      <w:r w:rsidRPr="002623CB">
        <w:rPr>
          <w:b/>
        </w:rPr>
        <w:t>.І.</w:t>
      </w:r>
      <w:r w:rsidR="005F77DF">
        <w:rPr>
          <w:b/>
        </w:rPr>
        <w:t xml:space="preserve"> </w:t>
      </w:r>
      <w:r w:rsidRPr="002623CB">
        <w:rPr>
          <w:b/>
        </w:rPr>
        <w:t>Онищенко</w:t>
      </w:r>
    </w:p>
    <w:p w:rsidR="00526CAD" w:rsidRDefault="00526CAD" w:rsidP="00526CAD"/>
    <w:p w:rsidR="00AC0F9A" w:rsidRPr="002623CB" w:rsidRDefault="00AC0F9A" w:rsidP="00526CAD"/>
    <w:p w:rsidR="005F77DF" w:rsidRDefault="00BA5E81" w:rsidP="00B412BD">
      <w:pPr>
        <w:tabs>
          <w:tab w:val="left" w:pos="6792"/>
        </w:tabs>
        <w:rPr>
          <w:sz w:val="22"/>
        </w:rPr>
      </w:pPr>
      <w:r>
        <w:rPr>
          <w:sz w:val="22"/>
        </w:rPr>
        <w:t>К</w:t>
      </w:r>
      <w:r w:rsidR="00526CAD" w:rsidRPr="00F956DA">
        <w:rPr>
          <w:sz w:val="22"/>
        </w:rPr>
        <w:t xml:space="preserve">оваленко, </w:t>
      </w:r>
      <w:r w:rsidR="00F956DA">
        <w:rPr>
          <w:sz w:val="22"/>
        </w:rPr>
        <w:t xml:space="preserve">2 03 </w:t>
      </w:r>
      <w:r w:rsidR="00526CAD" w:rsidRPr="00F956DA">
        <w:rPr>
          <w:sz w:val="22"/>
        </w:rPr>
        <w:t>8</w:t>
      </w:r>
      <w:r w:rsidR="00F055DB" w:rsidRPr="00F956DA">
        <w:rPr>
          <w:sz w:val="22"/>
        </w:rPr>
        <w:t>9</w:t>
      </w:r>
    </w:p>
    <w:sectPr w:rsidR="005F77DF" w:rsidSect="00AC0F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7" w:rsidRDefault="00B262B7" w:rsidP="00C868B2">
      <w:r>
        <w:separator/>
      </w:r>
    </w:p>
  </w:endnote>
  <w:endnote w:type="continuationSeparator" w:id="0">
    <w:p w:rsidR="00B262B7" w:rsidRDefault="00B262B7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7" w:rsidRDefault="00B262B7" w:rsidP="00C868B2">
      <w:r>
        <w:separator/>
      </w:r>
    </w:p>
  </w:footnote>
  <w:footnote w:type="continuationSeparator" w:id="0">
    <w:p w:rsidR="00B262B7" w:rsidRDefault="00B262B7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A8C42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352D"/>
    <w:multiLevelType w:val="hybridMultilevel"/>
    <w:tmpl w:val="9BA20CAE"/>
    <w:name w:val="WW8Num5"/>
    <w:lvl w:ilvl="0" w:tplc="C696F560">
      <w:start w:val="1"/>
      <w:numFmt w:val="decimal"/>
      <w:lvlText w:val="2.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42DB7"/>
    <w:rsid w:val="001453B8"/>
    <w:rsid w:val="00162AC1"/>
    <w:rsid w:val="00175521"/>
    <w:rsid w:val="00176252"/>
    <w:rsid w:val="001C432D"/>
    <w:rsid w:val="002623CB"/>
    <w:rsid w:val="00275DFD"/>
    <w:rsid w:val="002A6B1C"/>
    <w:rsid w:val="002B0652"/>
    <w:rsid w:val="002F3558"/>
    <w:rsid w:val="0032455C"/>
    <w:rsid w:val="00324A8F"/>
    <w:rsid w:val="00325855"/>
    <w:rsid w:val="003411CB"/>
    <w:rsid w:val="00375878"/>
    <w:rsid w:val="003A7F75"/>
    <w:rsid w:val="003B1FD0"/>
    <w:rsid w:val="003C44C9"/>
    <w:rsid w:val="003E7080"/>
    <w:rsid w:val="003F6D61"/>
    <w:rsid w:val="00406BBB"/>
    <w:rsid w:val="00440C17"/>
    <w:rsid w:val="00443528"/>
    <w:rsid w:val="00444E7A"/>
    <w:rsid w:val="004527EB"/>
    <w:rsid w:val="004A3B9A"/>
    <w:rsid w:val="0052096F"/>
    <w:rsid w:val="005226F9"/>
    <w:rsid w:val="00526CAD"/>
    <w:rsid w:val="00531FBE"/>
    <w:rsid w:val="005866BF"/>
    <w:rsid w:val="00596519"/>
    <w:rsid w:val="005A1C31"/>
    <w:rsid w:val="005F526C"/>
    <w:rsid w:val="005F77DF"/>
    <w:rsid w:val="00612EF8"/>
    <w:rsid w:val="00624B49"/>
    <w:rsid w:val="00625FD0"/>
    <w:rsid w:val="00643390"/>
    <w:rsid w:val="00651B62"/>
    <w:rsid w:val="00667B50"/>
    <w:rsid w:val="00680683"/>
    <w:rsid w:val="006A6F31"/>
    <w:rsid w:val="006B6A87"/>
    <w:rsid w:val="006C4EE3"/>
    <w:rsid w:val="006D5B5C"/>
    <w:rsid w:val="00740EDC"/>
    <w:rsid w:val="007740B2"/>
    <w:rsid w:val="007861FE"/>
    <w:rsid w:val="007B71D1"/>
    <w:rsid w:val="007C05B7"/>
    <w:rsid w:val="007D7A76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D3E1F"/>
    <w:rsid w:val="009D3FFE"/>
    <w:rsid w:val="009E2FF8"/>
    <w:rsid w:val="00A0296D"/>
    <w:rsid w:val="00A240C3"/>
    <w:rsid w:val="00A432A2"/>
    <w:rsid w:val="00AC0F9A"/>
    <w:rsid w:val="00AD6983"/>
    <w:rsid w:val="00B0119B"/>
    <w:rsid w:val="00B043D4"/>
    <w:rsid w:val="00B21BCA"/>
    <w:rsid w:val="00B22E88"/>
    <w:rsid w:val="00B262B7"/>
    <w:rsid w:val="00B412BD"/>
    <w:rsid w:val="00B501F4"/>
    <w:rsid w:val="00B820D5"/>
    <w:rsid w:val="00BA5E81"/>
    <w:rsid w:val="00BB445A"/>
    <w:rsid w:val="00C868B2"/>
    <w:rsid w:val="00CB1717"/>
    <w:rsid w:val="00CD413C"/>
    <w:rsid w:val="00CF2D48"/>
    <w:rsid w:val="00D35B11"/>
    <w:rsid w:val="00D63CFD"/>
    <w:rsid w:val="00DC1D47"/>
    <w:rsid w:val="00DE4314"/>
    <w:rsid w:val="00E20604"/>
    <w:rsid w:val="00E34D05"/>
    <w:rsid w:val="00E86C80"/>
    <w:rsid w:val="00EA30A8"/>
    <w:rsid w:val="00EA5CCA"/>
    <w:rsid w:val="00EB4577"/>
    <w:rsid w:val="00F055DB"/>
    <w:rsid w:val="00F62C66"/>
    <w:rsid w:val="00F800E6"/>
    <w:rsid w:val="00F956DA"/>
    <w:rsid w:val="00FA053A"/>
    <w:rsid w:val="00FA1674"/>
    <w:rsid w:val="00FA3E5C"/>
    <w:rsid w:val="00FB376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paragraph" w:customStyle="1" w:styleId="tj">
    <w:name w:val="tj"/>
    <w:basedOn w:val="a"/>
    <w:rsid w:val="0017625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paragraph" w:customStyle="1" w:styleId="tj">
    <w:name w:val="tj"/>
    <w:basedOn w:val="a"/>
    <w:rsid w:val="001762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Пользователь Windows</cp:lastModifiedBy>
  <cp:revision>4</cp:revision>
  <cp:lastPrinted>2019-02-25T14:32:00Z</cp:lastPrinted>
  <dcterms:created xsi:type="dcterms:W3CDTF">2019-04-15T06:57:00Z</dcterms:created>
  <dcterms:modified xsi:type="dcterms:W3CDTF">2019-05-03T08:14:00Z</dcterms:modified>
  <cp:category>Розпорядження міського голови</cp:category>
</cp:coreProperties>
</file>