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3" w:rsidRPr="0040180A" w:rsidRDefault="00D27523" w:rsidP="00D27523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4E5A56C" wp14:editId="09080E7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27523" w:rsidRPr="0040180A" w:rsidRDefault="00E1097F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16.12.</w:t>
      </w:r>
      <w:bookmarkStart w:id="0" w:name="_GoBack"/>
      <w:bookmarkEnd w:id="0"/>
      <w:r w:rsidR="00D2752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</w:t>
      </w:r>
      <w:r w:rsidR="0094537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</w:t>
      </w:r>
      <w:proofErr w:type="spellStart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300</w:t>
      </w:r>
    </w:p>
    <w:p w:rsidR="00D27523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27523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27523" w:rsidRPr="00A879B2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878F0" w:rsidRDefault="00D27523" w:rsidP="00D878F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878F0"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proofErr w:type="spellStart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Алексієнка</w:t>
      </w:r>
      <w:proofErr w:type="spellEnd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Д.В., Щерби В.Г.,</w:t>
      </w:r>
      <w:proofErr w:type="spellStart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Никитенка</w:t>
      </w:r>
      <w:proofErr w:type="spellEnd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О.П., </w:t>
      </w:r>
      <w:proofErr w:type="spellStart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Ткаленка</w:t>
      </w:r>
      <w:proofErr w:type="spellEnd"/>
      <w:r w:rsidR="0028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В.Б.,</w:t>
      </w:r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Курилової</w:t>
      </w:r>
      <w:proofErr w:type="spellEnd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Н.Д.,  Шишкіна О.Г.,   </w:t>
      </w:r>
      <w:proofErr w:type="spellStart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Моторенко</w:t>
      </w:r>
      <w:proofErr w:type="spellEnd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Т.О.,  Соколової Л.І.,   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Коваленко М.І., </w:t>
      </w:r>
      <w:proofErr w:type="spellStart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Кірєєвої</w:t>
      </w:r>
      <w:proofErr w:type="spellEnd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І.О.,  </w:t>
      </w:r>
      <w:proofErr w:type="spellStart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Шемякіної</w:t>
      </w:r>
      <w:proofErr w:type="spellEnd"/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рішенням  сесії  міської  ради  № 101/3 «Про місцевий бюджет міста </w:t>
      </w:r>
      <w:proofErr w:type="spellStart"/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 21 грудня 2018 року,  </w:t>
      </w:r>
      <w:r w:rsidR="00D878F0"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12.12.2019 року № 13:</w:t>
      </w:r>
    </w:p>
    <w:p w:rsidR="00D878F0" w:rsidRPr="002250B1" w:rsidRDefault="00D878F0" w:rsidP="00D878F0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878F0" w:rsidRDefault="00D878F0" w:rsidP="00D878F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матеріальну допомогу   на  придбання медикаментів  та  з інших причин наступним громадянам:  </w:t>
      </w:r>
    </w:p>
    <w:p w:rsidR="008F6F42" w:rsidRDefault="008F6F42" w:rsidP="008F6F42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Алексієнку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Дмитру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вул. Первомайська,153/5, у розмірі  5000 (п’ять тисяч) 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Щербі Володимиру Григоровичу,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        вул. Ціолковського,25/10, у розмірі 800,00 (вісімсот) 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Никитенку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Пилиповичу,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4278C9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Ціолковського,56/2, у розмірі 800,00 (вісімсот)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Ткаленку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Владіславу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вул.Базарна,2/54, у розмірі 1000 (одна тисяча) 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Куриловій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Данилівні,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Склозаводська,41/10, у розмірі  1000 (одна тисяча) 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Шишкіну Олександру Геннадійовичу,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вул. Ціолковського,21/9, у розмірі 400,00 (чотириста)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Моторенко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Олексіївні,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Миру,157/2, у розмірі 1000 (одна тисяча)  грн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Соколовій Людмилі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вул.Бахмутська,4/86, у розмірі  400,00 (чотириста)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Коваленко Марії Іванівні,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Степова,6, у розмірі      400,00 (чотириста) 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Кірєєвій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Бахмутська,3/26, у розмірі 800,00 (вісімсот)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(не працює,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 на лікування матері  Сторчак Валентини Іванівни)</w:t>
      </w:r>
    </w:p>
    <w:p w:rsidR="008F6F42" w:rsidRPr="004D27E1" w:rsidRDefault="008F6F42" w:rsidP="008F6F42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D27E1">
        <w:rPr>
          <w:rFonts w:ascii="Times New Roman" w:hAnsi="Times New Roman"/>
          <w:sz w:val="24"/>
          <w:szCs w:val="24"/>
          <w:lang w:val="uk-UA"/>
        </w:rPr>
        <w:t>Шемякіній</w:t>
      </w:r>
      <w:proofErr w:type="spellEnd"/>
      <w:r w:rsidRPr="004D27E1">
        <w:rPr>
          <w:rFonts w:ascii="Times New Roman" w:hAnsi="Times New Roman"/>
          <w:sz w:val="24"/>
          <w:szCs w:val="24"/>
          <w:lang w:val="uk-UA"/>
        </w:rPr>
        <w:t xml:space="preserve"> Любові Іванівні, яка  мешкає  в </w:t>
      </w:r>
      <w:proofErr w:type="spellStart"/>
      <w:r w:rsidRPr="004D27E1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4D27E1">
        <w:rPr>
          <w:rFonts w:ascii="Times New Roman" w:hAnsi="Times New Roman"/>
          <w:sz w:val="24"/>
          <w:szCs w:val="24"/>
          <w:lang w:val="uk-UA"/>
        </w:rPr>
        <w:t xml:space="preserve">, вул. Калюжного,2/56, у розмірі 800,00 (вісімсот) грн. </w:t>
      </w:r>
      <w:r w:rsidR="004D27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F6F42" w:rsidRDefault="008F6F42" w:rsidP="00D27523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36497" w:rsidRDefault="00C364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64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proofErr w:type="spellStart"/>
      <w:r w:rsidRPr="00C36497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C36497" w:rsidRPr="00C36497" w:rsidRDefault="00C3649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36497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C36497" w:rsidRPr="00C36497" w:rsidSect="003D24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C5"/>
    <w:multiLevelType w:val="hybridMultilevel"/>
    <w:tmpl w:val="C78AA3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03ADD"/>
    <w:multiLevelType w:val="hybridMultilevel"/>
    <w:tmpl w:val="535E9098"/>
    <w:lvl w:ilvl="0" w:tplc="C56444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D4CD5"/>
    <w:multiLevelType w:val="hybridMultilevel"/>
    <w:tmpl w:val="B53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FF4"/>
    <w:multiLevelType w:val="hybridMultilevel"/>
    <w:tmpl w:val="8CB0D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E97"/>
    <w:multiLevelType w:val="hybridMultilevel"/>
    <w:tmpl w:val="607CF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2"/>
    <w:rsid w:val="00130F8A"/>
    <w:rsid w:val="00231E6E"/>
    <w:rsid w:val="00280F40"/>
    <w:rsid w:val="002C7D5D"/>
    <w:rsid w:val="00337287"/>
    <w:rsid w:val="003D24D8"/>
    <w:rsid w:val="004278C9"/>
    <w:rsid w:val="004D27E1"/>
    <w:rsid w:val="004E5A67"/>
    <w:rsid w:val="004F3B30"/>
    <w:rsid w:val="00546D06"/>
    <w:rsid w:val="00557824"/>
    <w:rsid w:val="00625D4C"/>
    <w:rsid w:val="00686DD9"/>
    <w:rsid w:val="00721535"/>
    <w:rsid w:val="008F6F42"/>
    <w:rsid w:val="008F7150"/>
    <w:rsid w:val="009224DE"/>
    <w:rsid w:val="0094537C"/>
    <w:rsid w:val="00A879B2"/>
    <w:rsid w:val="00B11732"/>
    <w:rsid w:val="00C36497"/>
    <w:rsid w:val="00CB0C13"/>
    <w:rsid w:val="00D27523"/>
    <w:rsid w:val="00D878F0"/>
    <w:rsid w:val="00E1097F"/>
    <w:rsid w:val="00F746F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2019-11-26T09:52:00Z</cp:lastPrinted>
  <dcterms:created xsi:type="dcterms:W3CDTF">2019-09-26T10:54:00Z</dcterms:created>
  <dcterms:modified xsi:type="dcterms:W3CDTF">2020-01-14T08:29:00Z</dcterms:modified>
</cp:coreProperties>
</file>