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«21» березня 2018 р.</w:t>
      </w:r>
      <w:r>
        <w:rPr>
          <w:szCs w:val="24"/>
          <w:lang w:val="uk-UA"/>
        </w:rPr>
        <w:tab/>
        <w:t xml:space="preserve">                    м. Попасна                             № 62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вручення медалі «ЗА СЛУЖБУ УКРАЇНІ»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військовослужбовцям Служби безпеки України</w:t>
      </w: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У зв’язку з проведенням заходів, присвячених Дню Служби безпеки України, враховуючи значний внесок у забезпечення охорони  правопорядку та боротьбу з сепаратизмом, активну державну та громадську позицію, високий професіоналізм під час несення служби у місті Попасна,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та з Програмою  проведення  культурно-масових  заходів в місті Попасна  у 2017-2018 роках, затвердженою рішенням сесії міської ради  від 26.01.2017                № 83/6  від 26.01.2017 № 83/7,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>1. Керівництву міської ради та її виконкому прийняти участь заходах,  присвячених</w:t>
      </w:r>
      <w:r>
        <w:rPr>
          <w:b w:val="0"/>
          <w:szCs w:val="24"/>
          <w:lang w:val="uk-UA"/>
        </w:rPr>
        <w:t xml:space="preserve"> святкуванню Дня Служби безпеки України.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медалі «ЗА СЛУЖБУ УКРАЇНІ» військовослужбовцям СБ України 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начальника організаційного відділу Висоцьку Н.О. </w:t>
      </w: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21.03.2018 № 62</w:t>
      </w: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СЛУЖУ УКРАЇНІ»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Матвійців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Ярославович - № 73</w:t>
      </w:r>
    </w:p>
    <w:p w:rsidR="00A95625" w:rsidRDefault="00A95625" w:rsidP="00A9562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Миколайович - № 74</w:t>
      </w:r>
    </w:p>
    <w:p w:rsidR="00A95625" w:rsidRDefault="00A95625" w:rsidP="00A9562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Романович - № 75</w:t>
      </w:r>
    </w:p>
    <w:p w:rsidR="00A95625" w:rsidRDefault="00A95625" w:rsidP="00A9562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Сулятицький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 – №76</w:t>
      </w: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Начальник організаційного відділу                                               Н.О.Висоцька</w:t>
      </w: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  <w:bookmarkStart w:id="0" w:name="_GoBack"/>
      <w:bookmarkEnd w:id="0"/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02641B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2018-03-30T08:30:00Z</dcterms:modified>
</cp:coreProperties>
</file>