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A9" w:rsidRDefault="00CA58A9" w:rsidP="00452965">
      <w:pPr>
        <w:pStyle w:val="2"/>
        <w:ind w:right="-32"/>
        <w:jc w:val="center"/>
        <w:rPr>
          <w:sz w:val="8"/>
          <w:szCs w:val="8"/>
        </w:rPr>
      </w:pPr>
      <w:r>
        <w:rPr>
          <w:noProof/>
          <w:sz w:val="15"/>
          <w:szCs w:val="15"/>
          <w:lang w:val="ru-RU"/>
        </w:rPr>
        <w:drawing>
          <wp:inline distT="0" distB="0" distL="0" distR="0">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CA58A9" w:rsidRDefault="00CA58A9" w:rsidP="00CA58A9">
      <w:pPr>
        <w:pStyle w:val="2"/>
        <w:ind w:right="400"/>
        <w:jc w:val="center"/>
        <w:rPr>
          <w:sz w:val="19"/>
          <w:szCs w:val="19"/>
        </w:rPr>
      </w:pPr>
    </w:p>
    <w:p w:rsidR="00CA58A9" w:rsidRDefault="00CA58A9" w:rsidP="00CA58A9">
      <w:pPr>
        <w:pStyle w:val="a3"/>
        <w:rPr>
          <w:b/>
        </w:rPr>
      </w:pPr>
      <w:r>
        <w:rPr>
          <w:b/>
        </w:rPr>
        <w:t>УКРАЇНА</w:t>
      </w:r>
    </w:p>
    <w:p w:rsidR="00CA58A9" w:rsidRDefault="00CA58A9" w:rsidP="00CA58A9">
      <w:pPr>
        <w:pStyle w:val="a3"/>
        <w:rPr>
          <w:b/>
          <w:lang w:val="uk-UA"/>
        </w:rPr>
      </w:pPr>
      <w:r>
        <w:rPr>
          <w:b/>
          <w:lang w:val="uk-UA"/>
        </w:rPr>
        <w:t>ЛУГАНСЬКА   ОБЛАСТЬ</w:t>
      </w:r>
    </w:p>
    <w:p w:rsidR="00CA58A9" w:rsidRDefault="00CA58A9" w:rsidP="00CA58A9">
      <w:pPr>
        <w:pStyle w:val="a3"/>
        <w:rPr>
          <w:b/>
          <w:lang w:val="uk-UA"/>
        </w:rPr>
      </w:pPr>
      <w:r>
        <w:rPr>
          <w:b/>
          <w:lang w:val="uk-UA"/>
        </w:rPr>
        <w:t>ПОПАСНЯНСЬКА  МІСЬКА  РАДА</w:t>
      </w:r>
    </w:p>
    <w:p w:rsidR="00CA58A9" w:rsidRDefault="00CA58A9" w:rsidP="00CA58A9">
      <w:pPr>
        <w:pStyle w:val="a3"/>
        <w:rPr>
          <w:b/>
          <w:lang w:val="uk-UA"/>
        </w:rPr>
      </w:pPr>
      <w:r>
        <w:rPr>
          <w:b/>
          <w:lang w:val="uk-UA"/>
        </w:rPr>
        <w:t>ВИКОНАВЧИЙ КОМІТЕТ</w:t>
      </w:r>
    </w:p>
    <w:p w:rsidR="00CA58A9" w:rsidRDefault="00CA58A9" w:rsidP="00CA58A9">
      <w:pPr>
        <w:pStyle w:val="a3"/>
        <w:rPr>
          <w:b/>
          <w:lang w:val="uk-UA"/>
        </w:rPr>
      </w:pPr>
    </w:p>
    <w:p w:rsidR="00CA58A9" w:rsidRDefault="00CA58A9" w:rsidP="00CA58A9">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CA58A9" w:rsidRPr="00EB2F09" w:rsidRDefault="00CA58A9" w:rsidP="00CA58A9">
      <w:pPr>
        <w:tabs>
          <w:tab w:val="left" w:pos="3600"/>
        </w:tabs>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3</w:t>
      </w:r>
      <w:r>
        <w:rPr>
          <w:rFonts w:ascii="Times New Roman" w:hAnsi="Times New Roman"/>
          <w:sz w:val="28"/>
          <w:szCs w:val="28"/>
        </w:rPr>
        <w:t xml:space="preserve"> </w:t>
      </w:r>
      <w:r>
        <w:rPr>
          <w:rFonts w:ascii="Times New Roman" w:hAnsi="Times New Roman"/>
          <w:sz w:val="28"/>
          <w:szCs w:val="28"/>
          <w:lang w:val="uk-UA"/>
        </w:rPr>
        <w:t xml:space="preserve">квітня </w:t>
      </w:r>
      <w:r>
        <w:rPr>
          <w:rFonts w:ascii="Times New Roman" w:hAnsi="Times New Roman"/>
          <w:sz w:val="28"/>
          <w:szCs w:val="28"/>
        </w:rPr>
        <w:t xml:space="preserve"> 201</w:t>
      </w:r>
      <w:r>
        <w:rPr>
          <w:rFonts w:ascii="Times New Roman" w:hAnsi="Times New Roman"/>
          <w:sz w:val="28"/>
          <w:szCs w:val="28"/>
          <w:lang w:val="uk-UA"/>
        </w:rPr>
        <w:t>4</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sidR="00452965">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sidR="00452965">
        <w:rPr>
          <w:rFonts w:ascii="Times New Roman" w:hAnsi="Times New Roman"/>
          <w:sz w:val="28"/>
          <w:szCs w:val="28"/>
          <w:lang w:val="uk-UA"/>
        </w:rPr>
        <w:t>43</w:t>
      </w:r>
    </w:p>
    <w:p w:rsidR="00CA58A9" w:rsidRDefault="00CA58A9" w:rsidP="00CA58A9">
      <w:pPr>
        <w:spacing w:after="0"/>
        <w:jc w:val="both"/>
        <w:rPr>
          <w:rFonts w:ascii="Times New Roman" w:hAnsi="Times New Roman"/>
          <w:b/>
          <w:sz w:val="24"/>
          <w:szCs w:val="24"/>
          <w:lang w:val="uk-UA"/>
        </w:rPr>
      </w:pPr>
      <w:r>
        <w:rPr>
          <w:rFonts w:ascii="Times New Roman" w:hAnsi="Times New Roman"/>
          <w:b/>
          <w:sz w:val="24"/>
          <w:szCs w:val="24"/>
          <w:lang w:val="uk-UA"/>
        </w:rPr>
        <w:t>Про погодження графіку роботи кафе «Глобус»</w:t>
      </w:r>
    </w:p>
    <w:p w:rsidR="00CA58A9" w:rsidRDefault="00CA58A9" w:rsidP="00CA58A9">
      <w:pPr>
        <w:spacing w:after="0"/>
        <w:jc w:val="both"/>
        <w:rPr>
          <w:rFonts w:ascii="Times New Roman" w:hAnsi="Times New Roman"/>
          <w:b/>
          <w:sz w:val="24"/>
          <w:szCs w:val="24"/>
          <w:lang w:val="uk-UA"/>
        </w:rPr>
      </w:pPr>
      <w:r>
        <w:rPr>
          <w:rFonts w:ascii="Times New Roman" w:hAnsi="Times New Roman"/>
          <w:b/>
          <w:sz w:val="24"/>
          <w:szCs w:val="24"/>
          <w:lang w:val="uk-UA"/>
        </w:rPr>
        <w:t xml:space="preserve">фізичної особи - підприємця </w:t>
      </w:r>
      <w:r w:rsidR="00EB2F09">
        <w:rPr>
          <w:rFonts w:ascii="Times New Roman" w:hAnsi="Times New Roman"/>
          <w:b/>
          <w:sz w:val="24"/>
          <w:szCs w:val="24"/>
          <w:lang w:val="uk-UA"/>
        </w:rPr>
        <w:t>Гончаренко Т.В.</w:t>
      </w:r>
      <w:r>
        <w:rPr>
          <w:rFonts w:ascii="Times New Roman" w:hAnsi="Times New Roman"/>
          <w:b/>
          <w:sz w:val="24"/>
          <w:szCs w:val="24"/>
          <w:lang w:val="uk-UA"/>
        </w:rPr>
        <w:t>,</w:t>
      </w:r>
    </w:p>
    <w:p w:rsidR="00CA58A9" w:rsidRDefault="00CA58A9" w:rsidP="00CA58A9">
      <w:pPr>
        <w:spacing w:after="0"/>
        <w:rPr>
          <w:rFonts w:ascii="Times New Roman" w:hAnsi="Times New Roman"/>
          <w:b/>
          <w:sz w:val="24"/>
          <w:szCs w:val="24"/>
          <w:lang w:val="uk-UA"/>
        </w:rPr>
      </w:pPr>
      <w:r>
        <w:rPr>
          <w:rFonts w:ascii="Times New Roman" w:hAnsi="Times New Roman"/>
          <w:b/>
          <w:sz w:val="24"/>
          <w:szCs w:val="24"/>
          <w:lang w:val="uk-UA"/>
        </w:rPr>
        <w:t>розміщеного за адресою м. Попасна, вул. Леніна,153</w:t>
      </w:r>
      <w:r w:rsidR="00EB2F09">
        <w:rPr>
          <w:rFonts w:ascii="Times New Roman" w:hAnsi="Times New Roman"/>
          <w:b/>
          <w:sz w:val="24"/>
          <w:szCs w:val="24"/>
          <w:lang w:val="uk-UA"/>
        </w:rPr>
        <w:t>а</w:t>
      </w:r>
    </w:p>
    <w:p w:rsidR="00CA58A9" w:rsidRDefault="00CA58A9" w:rsidP="00CA58A9">
      <w:pPr>
        <w:spacing w:after="0"/>
        <w:rPr>
          <w:rFonts w:ascii="Times New Roman" w:hAnsi="Times New Roman"/>
          <w:sz w:val="24"/>
          <w:szCs w:val="24"/>
          <w:lang w:val="uk-UA"/>
        </w:rPr>
      </w:pPr>
    </w:p>
    <w:p w:rsidR="00CA58A9" w:rsidRDefault="00CA58A9" w:rsidP="00CA58A9">
      <w:pPr>
        <w:spacing w:after="0"/>
        <w:ind w:firstLine="540"/>
        <w:jc w:val="both"/>
        <w:rPr>
          <w:rFonts w:ascii="Times New Roman" w:hAnsi="Times New Roman"/>
          <w:sz w:val="24"/>
          <w:szCs w:val="24"/>
          <w:lang w:val="uk-UA"/>
        </w:rPr>
      </w:pPr>
      <w:r>
        <w:rPr>
          <w:rFonts w:ascii="Times New Roman" w:hAnsi="Times New Roman"/>
          <w:sz w:val="24"/>
          <w:szCs w:val="24"/>
          <w:lang w:val="uk-UA"/>
        </w:rPr>
        <w:t>Розглянувши заяву фізич</w:t>
      </w:r>
      <w:r w:rsidR="00EB2F09">
        <w:rPr>
          <w:rFonts w:ascii="Times New Roman" w:hAnsi="Times New Roman"/>
          <w:sz w:val="24"/>
          <w:szCs w:val="24"/>
          <w:lang w:val="uk-UA"/>
        </w:rPr>
        <w:t>ної особи - підприємця Гончаренко Тетяни Вікторівни                від 20.03.2014</w:t>
      </w:r>
      <w:r>
        <w:rPr>
          <w:rFonts w:ascii="Times New Roman" w:hAnsi="Times New Roman"/>
          <w:sz w:val="24"/>
          <w:szCs w:val="24"/>
          <w:lang w:val="uk-UA"/>
        </w:rPr>
        <w:t>,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xml:space="preserve">  та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Pr>
          <w:rFonts w:ascii="Times New Roman" w:hAnsi="Times New Roman"/>
          <w:sz w:val="24"/>
          <w:szCs w:val="24"/>
          <w:lang w:val="uk-UA"/>
        </w:rPr>
        <w:t xml:space="preserve"> виконавчий комітет міської ради</w:t>
      </w:r>
    </w:p>
    <w:p w:rsidR="00CA58A9" w:rsidRDefault="00CA58A9" w:rsidP="00CA58A9">
      <w:pPr>
        <w:spacing w:after="0"/>
        <w:ind w:firstLine="540"/>
        <w:jc w:val="both"/>
        <w:rPr>
          <w:rFonts w:ascii="Times New Roman" w:hAnsi="Times New Roman"/>
          <w:sz w:val="24"/>
          <w:szCs w:val="24"/>
          <w:lang w:val="uk-UA"/>
        </w:rPr>
      </w:pPr>
    </w:p>
    <w:p w:rsidR="00CA58A9" w:rsidRDefault="00CA58A9" w:rsidP="00CA58A9">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CA58A9" w:rsidRDefault="00CA58A9" w:rsidP="00CA58A9">
      <w:pPr>
        <w:spacing w:after="0"/>
        <w:ind w:firstLine="540"/>
        <w:jc w:val="both"/>
        <w:rPr>
          <w:rFonts w:ascii="Times New Roman" w:hAnsi="Times New Roman"/>
          <w:sz w:val="24"/>
          <w:szCs w:val="24"/>
          <w:lang w:val="uk-UA"/>
        </w:rPr>
      </w:pPr>
    </w:p>
    <w:p w:rsidR="00CA58A9" w:rsidRDefault="00CA58A9" w:rsidP="00CA58A9">
      <w:pPr>
        <w:pStyle w:val="a5"/>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Погодити графік роботи кафе «Глобус», розміщеного за адресою м. Попасна,                  вул. Леніна, фізичній особі-підприємцю </w:t>
      </w:r>
      <w:r w:rsidR="00EB2F09">
        <w:rPr>
          <w:rFonts w:ascii="Times New Roman" w:hAnsi="Times New Roman"/>
          <w:sz w:val="24"/>
          <w:szCs w:val="24"/>
          <w:lang w:val="uk-UA"/>
        </w:rPr>
        <w:t>Гончаренко Тетяні Вікторівні</w:t>
      </w:r>
      <w:r>
        <w:rPr>
          <w:rFonts w:ascii="Times New Roman" w:hAnsi="Times New Roman"/>
          <w:sz w:val="24"/>
          <w:szCs w:val="24"/>
          <w:lang w:val="uk-UA"/>
        </w:rPr>
        <w:t>:</w:t>
      </w:r>
    </w:p>
    <w:p w:rsidR="00CA58A9" w:rsidRDefault="00EB2F09" w:rsidP="00CA58A9">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з 12.00 до 01</w:t>
      </w:r>
      <w:r w:rsidR="00CA58A9">
        <w:rPr>
          <w:rFonts w:ascii="Times New Roman" w:hAnsi="Times New Roman"/>
          <w:sz w:val="24"/>
          <w:szCs w:val="24"/>
          <w:lang w:val="uk-UA"/>
        </w:rPr>
        <w:t>.00 години ночі</w:t>
      </w:r>
      <w:r w:rsidR="00525583">
        <w:rPr>
          <w:rFonts w:ascii="Times New Roman" w:hAnsi="Times New Roman"/>
          <w:sz w:val="24"/>
          <w:szCs w:val="24"/>
          <w:lang w:val="uk-UA"/>
        </w:rPr>
        <w:t>;</w:t>
      </w:r>
    </w:p>
    <w:p w:rsidR="00CA58A9" w:rsidRDefault="00CA58A9" w:rsidP="00CA58A9">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перерви</w:t>
      </w:r>
      <w:r w:rsidR="00525583">
        <w:rPr>
          <w:rFonts w:ascii="Times New Roman" w:hAnsi="Times New Roman"/>
          <w:sz w:val="24"/>
          <w:szCs w:val="24"/>
          <w:lang w:val="uk-UA"/>
        </w:rPr>
        <w:t>;</w:t>
      </w:r>
    </w:p>
    <w:p w:rsidR="00CA58A9" w:rsidRDefault="00EB2F09" w:rsidP="00CA58A9">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r w:rsidR="00CA58A9">
        <w:rPr>
          <w:rFonts w:ascii="Times New Roman" w:hAnsi="Times New Roman"/>
          <w:sz w:val="24"/>
          <w:szCs w:val="24"/>
          <w:lang w:val="uk-UA"/>
        </w:rPr>
        <w:t>.</w:t>
      </w:r>
    </w:p>
    <w:p w:rsidR="00CA58A9" w:rsidRDefault="00CA58A9" w:rsidP="00CA58A9">
      <w:pPr>
        <w:pStyle w:val="a5"/>
        <w:ind w:left="851"/>
        <w:jc w:val="both"/>
        <w:rPr>
          <w:rFonts w:ascii="Times New Roman" w:hAnsi="Times New Roman"/>
          <w:sz w:val="24"/>
          <w:szCs w:val="24"/>
          <w:lang w:val="uk-UA"/>
        </w:rPr>
      </w:pPr>
      <w:r>
        <w:rPr>
          <w:rFonts w:ascii="Times New Roman" w:hAnsi="Times New Roman"/>
          <w:sz w:val="24"/>
          <w:szCs w:val="24"/>
          <w:lang w:val="uk-UA"/>
        </w:rPr>
        <w:t xml:space="preserve">Строк дії рішення з 01 травня 2014 р. до 30 вересня 2014 р. </w:t>
      </w:r>
    </w:p>
    <w:p w:rsidR="00CA58A9" w:rsidRDefault="00CA58A9" w:rsidP="00CA58A9">
      <w:pPr>
        <w:pStyle w:val="a5"/>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CA58A9" w:rsidRDefault="00CA58A9" w:rsidP="00CA58A9">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Фізична особа - підприємець  </w:t>
      </w:r>
      <w:r w:rsidR="00EB2F09">
        <w:rPr>
          <w:rFonts w:ascii="Times New Roman" w:hAnsi="Times New Roman"/>
          <w:sz w:val="24"/>
          <w:szCs w:val="24"/>
          <w:lang w:val="uk-UA"/>
        </w:rPr>
        <w:t>Гончаренко Т.В.</w:t>
      </w:r>
      <w:r>
        <w:rPr>
          <w:rFonts w:ascii="Times New Roman" w:hAnsi="Times New Roman"/>
          <w:sz w:val="24"/>
          <w:szCs w:val="24"/>
          <w:lang w:val="uk-UA"/>
        </w:rPr>
        <w:t xml:space="preserve"> несе персональну відповідальність за дотримання громадського порядку, утримання санітарного стану </w:t>
      </w:r>
      <w:r w:rsidR="00452965">
        <w:rPr>
          <w:rFonts w:ascii="Times New Roman" w:hAnsi="Times New Roman"/>
          <w:sz w:val="24"/>
          <w:szCs w:val="24"/>
          <w:lang w:val="uk-UA"/>
        </w:rPr>
        <w:t xml:space="preserve">на цьому об’єкті торгівлі та прилеглої до цього об’єкту території, </w:t>
      </w:r>
      <w:r>
        <w:rPr>
          <w:rFonts w:ascii="Times New Roman" w:hAnsi="Times New Roman"/>
          <w:sz w:val="24"/>
          <w:szCs w:val="24"/>
          <w:lang w:val="uk-UA"/>
        </w:rPr>
        <w:t xml:space="preserve">відповідно до вимог санітарних норм та правил, </w:t>
      </w:r>
      <w:r w:rsidR="00452965">
        <w:rPr>
          <w:rFonts w:ascii="Times New Roman" w:hAnsi="Times New Roman"/>
          <w:sz w:val="24"/>
          <w:szCs w:val="24"/>
          <w:lang w:val="uk-UA"/>
        </w:rPr>
        <w:t xml:space="preserve">за </w:t>
      </w:r>
      <w:r>
        <w:rPr>
          <w:rFonts w:ascii="Times New Roman" w:hAnsi="Times New Roman"/>
          <w:sz w:val="24"/>
          <w:szCs w:val="24"/>
          <w:lang w:val="uk-UA"/>
        </w:rPr>
        <w:t>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w:t>
      </w:r>
      <w:r w:rsidR="00261698">
        <w:rPr>
          <w:rFonts w:ascii="Times New Roman" w:hAnsi="Times New Roman"/>
          <w:sz w:val="24"/>
          <w:szCs w:val="24"/>
          <w:lang w:val="uk-UA"/>
        </w:rPr>
        <w:t xml:space="preserve">іської ради від 24.05.2011  </w:t>
      </w:r>
      <w:r>
        <w:rPr>
          <w:rFonts w:ascii="Times New Roman" w:hAnsi="Times New Roman"/>
          <w:sz w:val="24"/>
          <w:szCs w:val="24"/>
          <w:lang w:val="uk-UA"/>
        </w:rPr>
        <w:t>№ 12/5 (надалі Положення).</w:t>
      </w:r>
    </w:p>
    <w:p w:rsidR="00CA58A9" w:rsidRDefault="00CA58A9" w:rsidP="00CA58A9">
      <w:pPr>
        <w:spacing w:after="0"/>
        <w:jc w:val="both"/>
        <w:rPr>
          <w:rFonts w:ascii="Times New Roman" w:hAnsi="Times New Roman"/>
          <w:sz w:val="24"/>
          <w:szCs w:val="24"/>
          <w:lang w:val="uk-UA"/>
        </w:rPr>
      </w:pPr>
    </w:p>
    <w:p w:rsidR="00CA58A9" w:rsidRDefault="00CA58A9" w:rsidP="00CA58A9">
      <w:pPr>
        <w:spacing w:after="0"/>
        <w:jc w:val="both"/>
        <w:rPr>
          <w:rFonts w:ascii="Times New Roman" w:hAnsi="Times New Roman"/>
          <w:sz w:val="24"/>
          <w:szCs w:val="24"/>
          <w:lang w:val="uk-UA"/>
        </w:rPr>
      </w:pPr>
    </w:p>
    <w:p w:rsidR="00CA58A9" w:rsidRDefault="00CA58A9" w:rsidP="00CA58A9">
      <w:pPr>
        <w:pStyle w:val="a5"/>
        <w:spacing w:after="0"/>
        <w:jc w:val="both"/>
        <w:rPr>
          <w:rFonts w:ascii="Times New Roman" w:hAnsi="Times New Roman"/>
          <w:sz w:val="24"/>
          <w:szCs w:val="24"/>
          <w:lang w:val="uk-UA"/>
        </w:rPr>
      </w:pPr>
    </w:p>
    <w:p w:rsidR="00CA58A9" w:rsidRDefault="00CA58A9" w:rsidP="00CA58A9">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При виявленні порушень  фізична особа </w:t>
      </w:r>
      <w:r w:rsidR="00EB2F09">
        <w:rPr>
          <w:rFonts w:ascii="Times New Roman" w:hAnsi="Times New Roman"/>
          <w:sz w:val="24"/>
          <w:szCs w:val="24"/>
          <w:lang w:val="uk-UA"/>
        </w:rPr>
        <w:t>–</w:t>
      </w:r>
      <w:r>
        <w:rPr>
          <w:rFonts w:ascii="Times New Roman" w:hAnsi="Times New Roman"/>
          <w:sz w:val="24"/>
          <w:szCs w:val="24"/>
          <w:lang w:val="uk-UA"/>
        </w:rPr>
        <w:t xml:space="preserve"> підприємець</w:t>
      </w:r>
      <w:r w:rsidR="00EB2F09">
        <w:rPr>
          <w:rFonts w:ascii="Times New Roman" w:hAnsi="Times New Roman"/>
          <w:sz w:val="24"/>
          <w:szCs w:val="24"/>
          <w:lang w:val="uk-UA"/>
        </w:rPr>
        <w:t xml:space="preserve"> Гончаренко Т.В.</w:t>
      </w:r>
      <w:r>
        <w:rPr>
          <w:rFonts w:ascii="Times New Roman" w:hAnsi="Times New Roman"/>
          <w:sz w:val="24"/>
          <w:szCs w:val="24"/>
          <w:lang w:val="uk-UA"/>
        </w:rPr>
        <w:t xml:space="preserve">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торговельного об’єкта в нічний час.</w:t>
      </w:r>
    </w:p>
    <w:p w:rsidR="00CA58A9" w:rsidRDefault="00CA58A9" w:rsidP="00CA58A9">
      <w:pPr>
        <w:spacing w:after="0"/>
        <w:jc w:val="both"/>
        <w:rPr>
          <w:rFonts w:ascii="Times New Roman" w:hAnsi="Times New Roman"/>
          <w:sz w:val="24"/>
          <w:szCs w:val="24"/>
          <w:lang w:val="uk-UA"/>
        </w:rPr>
      </w:pPr>
    </w:p>
    <w:p w:rsidR="00CA58A9" w:rsidRDefault="00CA58A9" w:rsidP="00CA58A9">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CA58A9" w:rsidRDefault="00CA58A9" w:rsidP="00CA58A9">
      <w:pPr>
        <w:spacing w:after="0"/>
        <w:jc w:val="both"/>
        <w:rPr>
          <w:rFonts w:ascii="Times New Roman" w:hAnsi="Times New Roman"/>
          <w:sz w:val="24"/>
          <w:szCs w:val="24"/>
          <w:lang w:val="uk-UA"/>
        </w:rPr>
      </w:pPr>
    </w:p>
    <w:p w:rsidR="00CA58A9" w:rsidRDefault="00CA58A9" w:rsidP="00CA58A9">
      <w:pPr>
        <w:spacing w:after="0"/>
        <w:jc w:val="center"/>
        <w:rPr>
          <w:rFonts w:ascii="Times New Roman" w:hAnsi="Times New Roman"/>
          <w:sz w:val="24"/>
          <w:szCs w:val="24"/>
        </w:rPr>
      </w:pPr>
      <w:r>
        <w:rPr>
          <w:rFonts w:ascii="Times New Roman" w:hAnsi="Times New Roman"/>
          <w:sz w:val="24"/>
          <w:szCs w:val="24"/>
          <w:lang w:val="uk-UA"/>
        </w:rPr>
        <w:t xml:space="preserve">Міський </w:t>
      </w:r>
      <w:r>
        <w:rPr>
          <w:rFonts w:ascii="Times New Roman" w:hAnsi="Times New Roman"/>
          <w:sz w:val="24"/>
          <w:szCs w:val="24"/>
        </w:rPr>
        <w:t xml:space="preserve">голова                                 </w:t>
      </w:r>
      <w:r>
        <w:rPr>
          <w:rFonts w:ascii="Times New Roman" w:hAnsi="Times New Roman"/>
          <w:sz w:val="24"/>
          <w:szCs w:val="24"/>
          <w:lang w:val="uk-UA"/>
        </w:rPr>
        <w:t xml:space="preserve">       </w:t>
      </w:r>
      <w:r>
        <w:rPr>
          <w:rFonts w:ascii="Times New Roman" w:hAnsi="Times New Roman"/>
          <w:sz w:val="24"/>
          <w:szCs w:val="24"/>
        </w:rPr>
        <w:t xml:space="preserve">                                    Ю.І. Онищенко</w:t>
      </w:r>
    </w:p>
    <w:p w:rsidR="00CA58A9" w:rsidRDefault="00CA58A9" w:rsidP="00CA58A9">
      <w:pPr>
        <w:spacing w:after="0"/>
        <w:rPr>
          <w:rFonts w:ascii="Times New Roman" w:hAnsi="Times New Roman"/>
          <w:sz w:val="24"/>
          <w:szCs w:val="24"/>
        </w:rPr>
      </w:pPr>
      <w:r>
        <w:rPr>
          <w:rFonts w:ascii="Times New Roman" w:hAnsi="Times New Roman"/>
          <w:sz w:val="24"/>
          <w:szCs w:val="24"/>
        </w:rPr>
        <w:t xml:space="preserve"> </w:t>
      </w:r>
    </w:p>
    <w:p w:rsidR="00CA58A9" w:rsidRDefault="00CA58A9"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Pr="00525583" w:rsidRDefault="00525583" w:rsidP="00CA58A9">
      <w:pPr>
        <w:spacing w:after="0"/>
        <w:rPr>
          <w:rFonts w:ascii="Times New Roman" w:hAnsi="Times New Roman"/>
          <w:sz w:val="24"/>
          <w:szCs w:val="24"/>
          <w:lang w:val="uk-UA"/>
        </w:rPr>
      </w:pPr>
    </w:p>
    <w:p w:rsidR="00CA58A9" w:rsidRDefault="00452965" w:rsidP="00CA58A9">
      <w:pPr>
        <w:rPr>
          <w:rFonts w:ascii="Times New Roman" w:hAnsi="Times New Roman" w:cs="Times New Roman"/>
          <w:sz w:val="18"/>
          <w:szCs w:val="18"/>
        </w:rPr>
      </w:pPr>
      <w:r>
        <w:rPr>
          <w:rFonts w:ascii="Times New Roman" w:hAnsi="Times New Roman" w:cs="Times New Roman"/>
          <w:sz w:val="18"/>
          <w:szCs w:val="18"/>
          <w:lang w:val="uk-UA"/>
        </w:rPr>
        <w:t xml:space="preserve"> </w:t>
      </w:r>
    </w:p>
    <w:p w:rsidR="00CA58A9" w:rsidRDefault="00CA58A9" w:rsidP="00CA58A9">
      <w:pPr>
        <w:tabs>
          <w:tab w:val="left" w:pos="1200"/>
        </w:tabs>
        <w:rPr>
          <w:rFonts w:ascii="Times New Roman" w:hAnsi="Times New Roman" w:cs="Times New Roman"/>
          <w:sz w:val="18"/>
          <w:szCs w:val="18"/>
          <w:lang w:val="uk-UA"/>
        </w:rPr>
      </w:pPr>
    </w:p>
    <w:p w:rsidR="002220F7" w:rsidRPr="00CA58A9" w:rsidRDefault="002220F7">
      <w:pPr>
        <w:rPr>
          <w:lang w:val="uk-UA"/>
        </w:rPr>
      </w:pPr>
    </w:p>
    <w:sectPr w:rsidR="002220F7" w:rsidRPr="00CA58A9" w:rsidSect="004D5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8A9"/>
    <w:rsid w:val="00176CB1"/>
    <w:rsid w:val="002220F7"/>
    <w:rsid w:val="00261698"/>
    <w:rsid w:val="00452965"/>
    <w:rsid w:val="004D5BAC"/>
    <w:rsid w:val="00525583"/>
    <w:rsid w:val="005857F3"/>
    <w:rsid w:val="00C044CC"/>
    <w:rsid w:val="00CA58A9"/>
    <w:rsid w:val="00E80879"/>
    <w:rsid w:val="00EB2F09"/>
    <w:rsid w:val="00FB4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A58A9"/>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A58A9"/>
    <w:rPr>
      <w:rFonts w:ascii="Times New Roman" w:eastAsia="Times New Roman" w:hAnsi="Times New Roman" w:cs="Times New Roman"/>
      <w:sz w:val="28"/>
      <w:szCs w:val="24"/>
    </w:rPr>
  </w:style>
  <w:style w:type="paragraph" w:styleId="a5">
    <w:name w:val="List Paragraph"/>
    <w:basedOn w:val="a"/>
    <w:uiPriority w:val="34"/>
    <w:qFormat/>
    <w:rsid w:val="00CA58A9"/>
    <w:pPr>
      <w:ind w:left="720"/>
      <w:contextualSpacing/>
    </w:pPr>
    <w:rPr>
      <w:rFonts w:ascii="Calibri" w:eastAsia="Times New Roman" w:hAnsi="Calibri" w:cs="Times New Roman"/>
    </w:rPr>
  </w:style>
  <w:style w:type="paragraph" w:customStyle="1" w:styleId="2">
    <w:name w:val="Обычный2"/>
    <w:rsid w:val="00CA58A9"/>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6">
    <w:name w:val="Balloon Text"/>
    <w:basedOn w:val="a"/>
    <w:link w:val="a7"/>
    <w:uiPriority w:val="99"/>
    <w:semiHidden/>
    <w:unhideWhenUsed/>
    <w:rsid w:val="00CA58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0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8</cp:revision>
  <cp:lastPrinted>2014-04-22T14:43:00Z</cp:lastPrinted>
  <dcterms:created xsi:type="dcterms:W3CDTF">2014-04-16T12:40:00Z</dcterms:created>
  <dcterms:modified xsi:type="dcterms:W3CDTF">2014-04-23T12:11:00Z</dcterms:modified>
</cp:coreProperties>
</file>