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40" w:rsidRPr="0051481E" w:rsidRDefault="00A15140" w:rsidP="008C07F8">
      <w:pPr>
        <w:pStyle w:val="a3"/>
        <w:ind w:right="-1"/>
        <w:jc w:val="center"/>
        <w:rPr>
          <w:rFonts w:ascii="Times New Roman" w:hAnsi="Times New Roman"/>
          <w:b/>
          <w:sz w:val="24"/>
          <w:szCs w:val="24"/>
          <w:lang w:val="uk-UA"/>
        </w:rPr>
      </w:pPr>
      <w:r w:rsidRPr="0051481E">
        <w:rPr>
          <w:rFonts w:ascii="Times New Roman" w:hAnsi="Times New Roman"/>
          <w:b/>
          <w:sz w:val="24"/>
          <w:szCs w:val="24"/>
          <w:lang w:val="uk-UA"/>
        </w:rPr>
        <w:t>Звіт</w:t>
      </w:r>
    </w:p>
    <w:p w:rsidR="00A15140" w:rsidRPr="0051481E" w:rsidRDefault="00A15140" w:rsidP="008C07F8">
      <w:pPr>
        <w:pStyle w:val="a3"/>
        <w:ind w:right="-1"/>
        <w:jc w:val="center"/>
        <w:rPr>
          <w:rFonts w:ascii="Times New Roman" w:hAnsi="Times New Roman"/>
          <w:b/>
          <w:sz w:val="24"/>
          <w:szCs w:val="24"/>
          <w:lang w:val="uk-UA"/>
        </w:rPr>
      </w:pPr>
      <w:r w:rsidRPr="0051481E">
        <w:rPr>
          <w:rFonts w:ascii="Times New Roman" w:hAnsi="Times New Roman"/>
          <w:b/>
          <w:sz w:val="24"/>
          <w:szCs w:val="24"/>
          <w:lang w:val="uk-UA"/>
        </w:rPr>
        <w:t>про розгляд справ про адміністративні правопорушення та осіб, які притягнуті до адміністративної відповідальності</w:t>
      </w:r>
    </w:p>
    <w:p w:rsidR="00A15140" w:rsidRDefault="00A15140" w:rsidP="008C07F8">
      <w:pPr>
        <w:pStyle w:val="a3"/>
        <w:ind w:right="-1"/>
        <w:jc w:val="center"/>
        <w:rPr>
          <w:rFonts w:ascii="Times New Roman" w:hAnsi="Times New Roman"/>
          <w:b/>
          <w:sz w:val="24"/>
          <w:szCs w:val="24"/>
          <w:lang w:val="uk-UA"/>
        </w:rPr>
      </w:pPr>
      <w:r w:rsidRPr="0051481E">
        <w:rPr>
          <w:rFonts w:ascii="Times New Roman" w:hAnsi="Times New Roman"/>
          <w:b/>
          <w:sz w:val="24"/>
          <w:szCs w:val="24"/>
          <w:lang w:val="uk-UA"/>
        </w:rPr>
        <w:t xml:space="preserve">за період з </w:t>
      </w:r>
      <w:r>
        <w:rPr>
          <w:rFonts w:ascii="Times New Roman" w:hAnsi="Times New Roman"/>
          <w:b/>
          <w:sz w:val="24"/>
          <w:szCs w:val="24"/>
          <w:lang w:val="uk-UA"/>
        </w:rPr>
        <w:t>жовтня 2016</w:t>
      </w:r>
      <w:r w:rsidRPr="0051481E">
        <w:rPr>
          <w:rFonts w:ascii="Times New Roman" w:hAnsi="Times New Roman"/>
          <w:b/>
          <w:sz w:val="24"/>
          <w:szCs w:val="24"/>
          <w:lang w:val="uk-UA"/>
        </w:rPr>
        <w:t xml:space="preserve"> по </w:t>
      </w:r>
      <w:r>
        <w:rPr>
          <w:rFonts w:ascii="Times New Roman" w:hAnsi="Times New Roman"/>
          <w:b/>
          <w:sz w:val="24"/>
          <w:szCs w:val="24"/>
          <w:lang w:val="uk-UA"/>
        </w:rPr>
        <w:t>травень</w:t>
      </w:r>
      <w:r w:rsidRPr="0051481E">
        <w:rPr>
          <w:rFonts w:ascii="Times New Roman" w:hAnsi="Times New Roman"/>
          <w:b/>
          <w:sz w:val="24"/>
          <w:szCs w:val="24"/>
          <w:lang w:val="uk-UA"/>
        </w:rPr>
        <w:t xml:space="preserve"> 201</w:t>
      </w:r>
      <w:r>
        <w:rPr>
          <w:rFonts w:ascii="Times New Roman" w:hAnsi="Times New Roman"/>
          <w:b/>
          <w:sz w:val="24"/>
          <w:szCs w:val="24"/>
          <w:lang w:val="uk-UA"/>
        </w:rPr>
        <w:t>7</w:t>
      </w:r>
      <w:r w:rsidRPr="0051481E">
        <w:rPr>
          <w:rFonts w:ascii="Times New Roman" w:hAnsi="Times New Roman"/>
          <w:b/>
          <w:sz w:val="24"/>
          <w:szCs w:val="24"/>
          <w:lang w:val="uk-UA"/>
        </w:rPr>
        <w:t xml:space="preserve"> року</w:t>
      </w:r>
    </w:p>
    <w:p w:rsidR="00A15140" w:rsidRDefault="00A15140" w:rsidP="008C07F8">
      <w:pPr>
        <w:pStyle w:val="a3"/>
        <w:ind w:right="-1"/>
        <w:jc w:val="center"/>
        <w:rPr>
          <w:rFonts w:ascii="Times New Roman" w:hAnsi="Times New Roman"/>
          <w:b/>
          <w:sz w:val="24"/>
          <w:szCs w:val="24"/>
          <w:lang w:val="uk-UA"/>
        </w:rPr>
      </w:pP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Відповідно до рішення виконавчого комітету Попаснянської міської ради від 19 травня 2016 № 68 «Про створення адміністративної комісії при виконавчому комітеті Попаснянської міської ради» (у новій редакції), затверджений склад адміністративної комісії, яка працює у складі 9 осіб, з яких 7 працівників виконавчого комітету та 2 депутата міської ради.</w:t>
      </w:r>
    </w:p>
    <w:p w:rsidR="00A15140" w:rsidRPr="008C07F8" w:rsidRDefault="00A15140" w:rsidP="008C07F8">
      <w:pPr>
        <w:pStyle w:val="a3"/>
        <w:jc w:val="both"/>
        <w:rPr>
          <w:rFonts w:ascii="Times New Roman" w:hAnsi="Times New Roman"/>
          <w:sz w:val="24"/>
          <w:szCs w:val="24"/>
          <w:lang w:val="uk-UA"/>
        </w:rPr>
      </w:pPr>
      <w:r w:rsidRPr="008C07F8">
        <w:rPr>
          <w:rFonts w:ascii="Times New Roman" w:hAnsi="Times New Roman"/>
          <w:sz w:val="24"/>
          <w:szCs w:val="24"/>
          <w:lang w:val="uk-UA"/>
        </w:rPr>
        <w:t xml:space="preserve">Адміністративна комісія у своїй діяльності керується Конституцією України, Кодексом України про адміністративні правопорушення, Положенням про адміністративну комісію та іншими законодавчими актами України, а також міської ради та виконавчого комітету, за порушення яких передбачається адміністративна відповідальність. </w:t>
      </w:r>
      <w:r w:rsidRPr="008C07F8">
        <w:rPr>
          <w:rFonts w:ascii="Times New Roman" w:hAnsi="Times New Roman"/>
          <w:b/>
          <w:sz w:val="24"/>
          <w:szCs w:val="24"/>
          <w:lang w:val="uk-UA"/>
        </w:rPr>
        <w:t>Адміністративна комісія здійснює свою діяльність, виконуючи основне покладене завдання: розгляд справ про адміністративні правопорушення.</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відповідно до статті 255 Кодексу України про адміністративні правопорушення.</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За звітний період адміністративною комісією підготовлено та проведено 25 засідань. У порівнянні з минулим періодом кількість протоколів про адміністративні правопорушення, які надійшли на розгляд адміністративної комісії виконкому міської ради, істотно збільшилась. За вказаний період розглянута 141 адміністративна справа, з них 137 протоколів складені працівниками поліції, 3 - посадовими особами відділу житлово-комунального господарства, архітектури, містобудування та землеустрою міської ради і 1 – посадовою особою юридичного відділу виконкому міської ради. </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У порівнянні з минулим роком проведено на 10 (38%) засідань адміністративної комісії більше та розглянуто на 102 (361%) адміністративні справи більше. У порівнянні з минулим роком накладено  адміністративних стягнень на 4794 грн. (230%) більше, та на 2669 грн. (180%) більше, сплачених у добровільному порядку.</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Згідно з накладеними штрафами, правопорушниками сплачено добровільно – 5984,00 грн. із 8466,00 грн. загальної суми накладених штрафів. Щодо постанов за якими добровільно несплачений штраф на суму 2482,00 грн. відкриті виконавчі провадження про примусове стягнення штрафів, які знаходяться на виконанні у Попаснянському районному відділі державної виконавчої служби Головного територіального управління юстиції в Луганській області </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Заступником голови адміністративної комісії, начальником юридичного відділу виконавчого комітету міської ради Коваленком В.П. для працівників відділів виконкому міської ради, які відповідно до рішення виконкому міської ради уповноважені складати протоколи про адміністративні правопорушення, вчинені на території міста, уповноважених осіб приватних підприємств, які здійснюють обслуговування житлового фонду міста та комунального підприємства «СКП» було проведено два семінари стосовно порядку оформлення матеріалів про адміністративні правопорушення.</w:t>
      </w:r>
    </w:p>
    <w:p w:rsidR="00A15140"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На офіційному сайті міської ради та сторінці виконкому міської ради у </w:t>
      </w:r>
      <w:proofErr w:type="spellStart"/>
      <w:r w:rsidRPr="008C07F8">
        <w:rPr>
          <w:rFonts w:ascii="Times New Roman" w:hAnsi="Times New Roman"/>
          <w:sz w:val="24"/>
          <w:szCs w:val="24"/>
          <w:lang w:val="uk-UA"/>
        </w:rPr>
        <w:t>фейсбук</w:t>
      </w:r>
      <w:proofErr w:type="spellEnd"/>
      <w:r w:rsidRPr="008C07F8">
        <w:rPr>
          <w:rFonts w:ascii="Times New Roman" w:hAnsi="Times New Roman"/>
          <w:sz w:val="24"/>
          <w:szCs w:val="24"/>
          <w:lang w:val="uk-UA"/>
        </w:rPr>
        <w:t xml:space="preserve"> періодично висвітлюються результати розгляду справ про адміністративні правопорушення.</w:t>
      </w:r>
    </w:p>
    <w:p w:rsidR="008C07F8" w:rsidRDefault="008C07F8" w:rsidP="008C07F8">
      <w:pPr>
        <w:pStyle w:val="a3"/>
        <w:jc w:val="both"/>
        <w:rPr>
          <w:rFonts w:ascii="Times New Roman" w:hAnsi="Times New Roman"/>
          <w:sz w:val="24"/>
          <w:szCs w:val="24"/>
          <w:lang w:val="uk-UA"/>
        </w:rPr>
      </w:pPr>
    </w:p>
    <w:p w:rsidR="008C07F8" w:rsidRPr="008C07F8" w:rsidRDefault="008C07F8" w:rsidP="008C07F8">
      <w:pPr>
        <w:pStyle w:val="a3"/>
        <w:jc w:val="both"/>
        <w:rPr>
          <w:rFonts w:ascii="Times New Roman" w:hAnsi="Times New Roman"/>
          <w:b/>
          <w:sz w:val="24"/>
          <w:szCs w:val="24"/>
          <w:lang w:val="uk-UA"/>
        </w:rPr>
      </w:pPr>
    </w:p>
    <w:p w:rsidR="008C07F8" w:rsidRDefault="00A15140" w:rsidP="008C07F8">
      <w:pPr>
        <w:spacing w:after="0" w:line="240" w:lineRule="auto"/>
        <w:ind w:right="-1"/>
        <w:rPr>
          <w:rFonts w:ascii="Times New Roman" w:hAnsi="Times New Roman"/>
          <w:sz w:val="24"/>
          <w:szCs w:val="24"/>
          <w:lang w:val="uk-UA"/>
        </w:rPr>
      </w:pPr>
      <w:r w:rsidRPr="008C07F8">
        <w:rPr>
          <w:rFonts w:ascii="Times New Roman" w:hAnsi="Times New Roman"/>
          <w:sz w:val="24"/>
          <w:szCs w:val="24"/>
          <w:lang w:val="uk-UA"/>
        </w:rPr>
        <w:t xml:space="preserve">Заступник </w:t>
      </w:r>
      <w:r w:rsidR="008C07F8">
        <w:rPr>
          <w:rFonts w:ascii="Times New Roman" w:hAnsi="Times New Roman"/>
          <w:sz w:val="24"/>
          <w:szCs w:val="24"/>
          <w:lang w:val="uk-UA"/>
        </w:rPr>
        <w:t>голови адміністративної комісії,</w:t>
      </w:r>
    </w:p>
    <w:p w:rsidR="008C07F8" w:rsidRDefault="00A15140" w:rsidP="008C07F8">
      <w:pPr>
        <w:spacing w:after="0" w:line="240" w:lineRule="auto"/>
        <w:ind w:right="-1"/>
        <w:rPr>
          <w:rFonts w:ascii="Times New Roman" w:hAnsi="Times New Roman"/>
          <w:sz w:val="24"/>
          <w:szCs w:val="24"/>
          <w:lang w:val="uk-UA"/>
        </w:rPr>
      </w:pPr>
      <w:r w:rsidRPr="008C07F8">
        <w:rPr>
          <w:rFonts w:ascii="Times New Roman" w:hAnsi="Times New Roman"/>
          <w:sz w:val="24"/>
          <w:szCs w:val="24"/>
          <w:lang w:val="uk-UA"/>
        </w:rPr>
        <w:t xml:space="preserve"> начальник юридичного відділу </w:t>
      </w:r>
    </w:p>
    <w:p w:rsidR="00A15140" w:rsidRPr="008C07F8" w:rsidRDefault="00A15140" w:rsidP="008C07F8">
      <w:pPr>
        <w:spacing w:after="0" w:line="240" w:lineRule="auto"/>
        <w:ind w:right="-1"/>
        <w:rPr>
          <w:rFonts w:ascii="Times New Roman" w:hAnsi="Times New Roman"/>
          <w:sz w:val="24"/>
          <w:szCs w:val="24"/>
          <w:lang w:val="uk-UA"/>
        </w:rPr>
      </w:pPr>
      <w:r w:rsidRPr="008C07F8">
        <w:rPr>
          <w:rFonts w:ascii="Times New Roman" w:hAnsi="Times New Roman"/>
          <w:sz w:val="24"/>
          <w:szCs w:val="24"/>
          <w:lang w:val="uk-UA"/>
        </w:rPr>
        <w:t>виконавчого комітету міської ради</w:t>
      </w:r>
      <w:r w:rsidRPr="002E6EFD">
        <w:rPr>
          <w:rFonts w:ascii="Times New Roman" w:hAnsi="Times New Roman"/>
          <w:b/>
          <w:sz w:val="24"/>
          <w:szCs w:val="24"/>
          <w:lang w:val="uk-UA"/>
        </w:rPr>
        <w:tab/>
      </w:r>
      <w:r w:rsidR="002E6EFD">
        <w:rPr>
          <w:rFonts w:ascii="Times New Roman" w:hAnsi="Times New Roman"/>
          <w:b/>
          <w:sz w:val="24"/>
          <w:szCs w:val="24"/>
          <w:lang w:val="uk-UA"/>
        </w:rPr>
        <w:t xml:space="preserve">  </w:t>
      </w:r>
      <w:r w:rsidR="008C07F8">
        <w:rPr>
          <w:rFonts w:ascii="Times New Roman" w:hAnsi="Times New Roman"/>
          <w:b/>
          <w:sz w:val="24"/>
          <w:szCs w:val="24"/>
          <w:lang w:val="uk-UA"/>
        </w:rPr>
        <w:t xml:space="preserve">                                                  </w:t>
      </w:r>
      <w:r w:rsidR="002E6EFD">
        <w:rPr>
          <w:rFonts w:ascii="Times New Roman" w:hAnsi="Times New Roman"/>
          <w:b/>
          <w:sz w:val="24"/>
          <w:szCs w:val="24"/>
          <w:lang w:val="uk-UA"/>
        </w:rPr>
        <w:t xml:space="preserve">       </w:t>
      </w:r>
      <w:r w:rsidRPr="008C07F8">
        <w:rPr>
          <w:rFonts w:ascii="Times New Roman" w:hAnsi="Times New Roman"/>
          <w:sz w:val="24"/>
          <w:szCs w:val="24"/>
          <w:lang w:val="uk-UA"/>
        </w:rPr>
        <w:t>В.П. Коваленко</w:t>
      </w:r>
    </w:p>
    <w:sectPr w:rsidR="00A15140" w:rsidRPr="008C07F8" w:rsidSect="008C07F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3EF2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54CE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F0BF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1CDE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5CF5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DC0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663E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C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2D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5E38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8F2"/>
    <w:rsid w:val="00011BBD"/>
    <w:rsid w:val="0001300F"/>
    <w:rsid w:val="000304D1"/>
    <w:rsid w:val="000738F2"/>
    <w:rsid w:val="00084BC6"/>
    <w:rsid w:val="000A78B0"/>
    <w:rsid w:val="000F15DF"/>
    <w:rsid w:val="000F2629"/>
    <w:rsid w:val="00102956"/>
    <w:rsid w:val="0011407E"/>
    <w:rsid w:val="00141784"/>
    <w:rsid w:val="00141F35"/>
    <w:rsid w:val="00150C20"/>
    <w:rsid w:val="00155771"/>
    <w:rsid w:val="001579E1"/>
    <w:rsid w:val="001928CF"/>
    <w:rsid w:val="001B3580"/>
    <w:rsid w:val="001C029F"/>
    <w:rsid w:val="001C3033"/>
    <w:rsid w:val="001E4730"/>
    <w:rsid w:val="001F5AB7"/>
    <w:rsid w:val="00207C4D"/>
    <w:rsid w:val="00224D14"/>
    <w:rsid w:val="002558D2"/>
    <w:rsid w:val="0027074E"/>
    <w:rsid w:val="00275D3C"/>
    <w:rsid w:val="00277D74"/>
    <w:rsid w:val="002818BC"/>
    <w:rsid w:val="002A23E7"/>
    <w:rsid w:val="002A2B76"/>
    <w:rsid w:val="002A59FB"/>
    <w:rsid w:val="002B32AC"/>
    <w:rsid w:val="002C7689"/>
    <w:rsid w:val="002C7694"/>
    <w:rsid w:val="002D7DDD"/>
    <w:rsid w:val="002E6EFD"/>
    <w:rsid w:val="00312AB4"/>
    <w:rsid w:val="00334F4D"/>
    <w:rsid w:val="003528E6"/>
    <w:rsid w:val="003804DF"/>
    <w:rsid w:val="003907C6"/>
    <w:rsid w:val="003A5AFA"/>
    <w:rsid w:val="003E3CEB"/>
    <w:rsid w:val="00405190"/>
    <w:rsid w:val="00405DF5"/>
    <w:rsid w:val="0043265C"/>
    <w:rsid w:val="0043744F"/>
    <w:rsid w:val="004406A4"/>
    <w:rsid w:val="004613D9"/>
    <w:rsid w:val="00466A27"/>
    <w:rsid w:val="004847DF"/>
    <w:rsid w:val="00492851"/>
    <w:rsid w:val="004939EA"/>
    <w:rsid w:val="004A5AC3"/>
    <w:rsid w:val="004C1A6C"/>
    <w:rsid w:val="004C2268"/>
    <w:rsid w:val="004C6643"/>
    <w:rsid w:val="004D0316"/>
    <w:rsid w:val="004D6299"/>
    <w:rsid w:val="004E117D"/>
    <w:rsid w:val="004F23D7"/>
    <w:rsid w:val="00511231"/>
    <w:rsid w:val="00511AD0"/>
    <w:rsid w:val="005137DB"/>
    <w:rsid w:val="0051481E"/>
    <w:rsid w:val="005208F4"/>
    <w:rsid w:val="005214AB"/>
    <w:rsid w:val="005267FB"/>
    <w:rsid w:val="00536080"/>
    <w:rsid w:val="00541D2B"/>
    <w:rsid w:val="005467D1"/>
    <w:rsid w:val="0055451D"/>
    <w:rsid w:val="005733E9"/>
    <w:rsid w:val="005E4FD6"/>
    <w:rsid w:val="005F1B11"/>
    <w:rsid w:val="006356D7"/>
    <w:rsid w:val="006470C3"/>
    <w:rsid w:val="00650DD6"/>
    <w:rsid w:val="006609D7"/>
    <w:rsid w:val="006A6468"/>
    <w:rsid w:val="006B1580"/>
    <w:rsid w:val="006C45E6"/>
    <w:rsid w:val="006D15E1"/>
    <w:rsid w:val="006E7F7B"/>
    <w:rsid w:val="00737291"/>
    <w:rsid w:val="007406CD"/>
    <w:rsid w:val="00766A0C"/>
    <w:rsid w:val="007750FE"/>
    <w:rsid w:val="00786B60"/>
    <w:rsid w:val="007878B7"/>
    <w:rsid w:val="00793049"/>
    <w:rsid w:val="007941C5"/>
    <w:rsid w:val="007959BC"/>
    <w:rsid w:val="007A4051"/>
    <w:rsid w:val="007B34EE"/>
    <w:rsid w:val="007D41ED"/>
    <w:rsid w:val="007F31B7"/>
    <w:rsid w:val="00805638"/>
    <w:rsid w:val="00814467"/>
    <w:rsid w:val="008337C9"/>
    <w:rsid w:val="00834F7E"/>
    <w:rsid w:val="00851FD8"/>
    <w:rsid w:val="00883ECB"/>
    <w:rsid w:val="00884F53"/>
    <w:rsid w:val="00885B6E"/>
    <w:rsid w:val="008A73CD"/>
    <w:rsid w:val="008B3F1C"/>
    <w:rsid w:val="008B3F42"/>
    <w:rsid w:val="008B4691"/>
    <w:rsid w:val="008B6574"/>
    <w:rsid w:val="008C07F8"/>
    <w:rsid w:val="008F36B1"/>
    <w:rsid w:val="00915A86"/>
    <w:rsid w:val="00917BED"/>
    <w:rsid w:val="00921A88"/>
    <w:rsid w:val="00930C93"/>
    <w:rsid w:val="0095027A"/>
    <w:rsid w:val="00992025"/>
    <w:rsid w:val="00996F80"/>
    <w:rsid w:val="009978C2"/>
    <w:rsid w:val="009979DC"/>
    <w:rsid w:val="009C77E4"/>
    <w:rsid w:val="00A15140"/>
    <w:rsid w:val="00A223F4"/>
    <w:rsid w:val="00A44FDE"/>
    <w:rsid w:val="00A56539"/>
    <w:rsid w:val="00A60731"/>
    <w:rsid w:val="00A87EDD"/>
    <w:rsid w:val="00AA6AB8"/>
    <w:rsid w:val="00AB1AF0"/>
    <w:rsid w:val="00AB76E9"/>
    <w:rsid w:val="00AC2C04"/>
    <w:rsid w:val="00AD177B"/>
    <w:rsid w:val="00AD6985"/>
    <w:rsid w:val="00AF0850"/>
    <w:rsid w:val="00AF7984"/>
    <w:rsid w:val="00B02FEF"/>
    <w:rsid w:val="00B15215"/>
    <w:rsid w:val="00B31D01"/>
    <w:rsid w:val="00B462BD"/>
    <w:rsid w:val="00B51187"/>
    <w:rsid w:val="00B60CA8"/>
    <w:rsid w:val="00B802E2"/>
    <w:rsid w:val="00B81F94"/>
    <w:rsid w:val="00BA4C89"/>
    <w:rsid w:val="00BC0B33"/>
    <w:rsid w:val="00BC43C2"/>
    <w:rsid w:val="00BF01F9"/>
    <w:rsid w:val="00BF54EF"/>
    <w:rsid w:val="00C324A3"/>
    <w:rsid w:val="00C91166"/>
    <w:rsid w:val="00CB7F26"/>
    <w:rsid w:val="00CD653E"/>
    <w:rsid w:val="00D10A76"/>
    <w:rsid w:val="00D37A97"/>
    <w:rsid w:val="00D37EBD"/>
    <w:rsid w:val="00D712E0"/>
    <w:rsid w:val="00D83529"/>
    <w:rsid w:val="00DA3768"/>
    <w:rsid w:val="00DB2B0D"/>
    <w:rsid w:val="00DE4343"/>
    <w:rsid w:val="00E049A9"/>
    <w:rsid w:val="00E077B3"/>
    <w:rsid w:val="00E53AFB"/>
    <w:rsid w:val="00E90CF3"/>
    <w:rsid w:val="00E91E53"/>
    <w:rsid w:val="00E9625E"/>
    <w:rsid w:val="00EA15F1"/>
    <w:rsid w:val="00EB0AD5"/>
    <w:rsid w:val="00EB4166"/>
    <w:rsid w:val="00EB4E67"/>
    <w:rsid w:val="00F023F8"/>
    <w:rsid w:val="00F03486"/>
    <w:rsid w:val="00F10EA5"/>
    <w:rsid w:val="00F20667"/>
    <w:rsid w:val="00F260F9"/>
    <w:rsid w:val="00F26754"/>
    <w:rsid w:val="00F307FC"/>
    <w:rsid w:val="00F42834"/>
    <w:rsid w:val="00F50734"/>
    <w:rsid w:val="00F531B4"/>
    <w:rsid w:val="00F53590"/>
    <w:rsid w:val="00F54742"/>
    <w:rsid w:val="00F60F92"/>
    <w:rsid w:val="00F61D19"/>
    <w:rsid w:val="00F658A9"/>
    <w:rsid w:val="00F731D8"/>
    <w:rsid w:val="00F97BD7"/>
    <w:rsid w:val="00FA6F5D"/>
    <w:rsid w:val="00FB7E23"/>
    <w:rsid w:val="00FC287C"/>
    <w:rsid w:val="00FE18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80"/>
    <w:pPr>
      <w:spacing w:after="200" w:line="276" w:lineRule="auto"/>
    </w:pPr>
    <w:rPr>
      <w:sz w:val="22"/>
      <w:szCs w:val="22"/>
    </w:rPr>
  </w:style>
  <w:style w:type="paragraph" w:styleId="1">
    <w:name w:val="heading 1"/>
    <w:basedOn w:val="a"/>
    <w:next w:val="a"/>
    <w:link w:val="10"/>
    <w:uiPriority w:val="99"/>
    <w:qFormat/>
    <w:rsid w:val="000738F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8F2"/>
    <w:rPr>
      <w:rFonts w:ascii="Cambria" w:hAnsi="Cambria" w:cs="Times New Roman"/>
      <w:b/>
      <w:bCs/>
      <w:color w:val="365F91"/>
      <w:sz w:val="28"/>
      <w:szCs w:val="28"/>
    </w:rPr>
  </w:style>
  <w:style w:type="paragraph" w:styleId="a3">
    <w:name w:val="No Spacing"/>
    <w:uiPriority w:val="99"/>
    <w:qFormat/>
    <w:rsid w:val="000738F2"/>
    <w:rPr>
      <w:sz w:val="22"/>
      <w:szCs w:val="22"/>
    </w:rPr>
  </w:style>
  <w:style w:type="table" w:styleId="a4">
    <w:name w:val="Table Grid"/>
    <w:basedOn w:val="a1"/>
    <w:uiPriority w:val="99"/>
    <w:rsid w:val="000738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semiHidden/>
    <w:rsid w:val="00B462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1817890">
      <w:marLeft w:val="0"/>
      <w:marRight w:val="0"/>
      <w:marTop w:val="0"/>
      <w:marBottom w:val="0"/>
      <w:divBdr>
        <w:top w:val="none" w:sz="0" w:space="0" w:color="auto"/>
        <w:left w:val="none" w:sz="0" w:space="0" w:color="auto"/>
        <w:bottom w:val="none" w:sz="0" w:space="0" w:color="auto"/>
        <w:right w:val="none" w:sz="0" w:space="0" w:color="auto"/>
      </w:divBdr>
    </w:div>
    <w:div w:id="1181817891">
      <w:marLeft w:val="0"/>
      <w:marRight w:val="0"/>
      <w:marTop w:val="0"/>
      <w:marBottom w:val="0"/>
      <w:divBdr>
        <w:top w:val="none" w:sz="0" w:space="0" w:color="auto"/>
        <w:left w:val="none" w:sz="0" w:space="0" w:color="auto"/>
        <w:bottom w:val="none" w:sz="0" w:space="0" w:color="auto"/>
        <w:right w:val="none" w:sz="0" w:space="0" w:color="auto"/>
      </w:divBdr>
    </w:div>
    <w:div w:id="1181817892">
      <w:marLeft w:val="0"/>
      <w:marRight w:val="0"/>
      <w:marTop w:val="0"/>
      <w:marBottom w:val="0"/>
      <w:divBdr>
        <w:top w:val="none" w:sz="0" w:space="0" w:color="auto"/>
        <w:left w:val="none" w:sz="0" w:space="0" w:color="auto"/>
        <w:bottom w:val="none" w:sz="0" w:space="0" w:color="auto"/>
        <w:right w:val="none" w:sz="0" w:space="0" w:color="auto"/>
      </w:divBdr>
    </w:div>
    <w:div w:id="1181817893">
      <w:marLeft w:val="0"/>
      <w:marRight w:val="0"/>
      <w:marTop w:val="0"/>
      <w:marBottom w:val="0"/>
      <w:divBdr>
        <w:top w:val="none" w:sz="0" w:space="0" w:color="auto"/>
        <w:left w:val="none" w:sz="0" w:space="0" w:color="auto"/>
        <w:bottom w:val="none" w:sz="0" w:space="0" w:color="auto"/>
        <w:right w:val="none" w:sz="0" w:space="0" w:color="auto"/>
      </w:divBdr>
    </w:div>
    <w:div w:id="1181817894">
      <w:marLeft w:val="0"/>
      <w:marRight w:val="0"/>
      <w:marTop w:val="0"/>
      <w:marBottom w:val="0"/>
      <w:divBdr>
        <w:top w:val="none" w:sz="0" w:space="0" w:color="auto"/>
        <w:left w:val="none" w:sz="0" w:space="0" w:color="auto"/>
        <w:bottom w:val="none" w:sz="0" w:space="0" w:color="auto"/>
        <w:right w:val="none" w:sz="0" w:space="0" w:color="auto"/>
      </w:divBdr>
    </w:div>
    <w:div w:id="1181817895">
      <w:marLeft w:val="0"/>
      <w:marRight w:val="0"/>
      <w:marTop w:val="0"/>
      <w:marBottom w:val="0"/>
      <w:divBdr>
        <w:top w:val="none" w:sz="0" w:space="0" w:color="auto"/>
        <w:left w:val="none" w:sz="0" w:space="0" w:color="auto"/>
        <w:bottom w:val="none" w:sz="0" w:space="0" w:color="auto"/>
        <w:right w:val="none" w:sz="0" w:space="0" w:color="auto"/>
      </w:divBdr>
    </w:div>
    <w:div w:id="1181817896">
      <w:marLeft w:val="0"/>
      <w:marRight w:val="0"/>
      <w:marTop w:val="0"/>
      <w:marBottom w:val="0"/>
      <w:divBdr>
        <w:top w:val="none" w:sz="0" w:space="0" w:color="auto"/>
        <w:left w:val="none" w:sz="0" w:space="0" w:color="auto"/>
        <w:bottom w:val="none" w:sz="0" w:space="0" w:color="auto"/>
        <w:right w:val="none" w:sz="0" w:space="0" w:color="auto"/>
      </w:divBdr>
    </w:div>
    <w:div w:id="1181817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1</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Customer</cp:lastModifiedBy>
  <cp:revision>155</cp:revision>
  <cp:lastPrinted>2016-10-11T05:42:00Z</cp:lastPrinted>
  <dcterms:created xsi:type="dcterms:W3CDTF">2014-10-22T08:42:00Z</dcterms:created>
  <dcterms:modified xsi:type="dcterms:W3CDTF">2017-06-13T06:40:00Z</dcterms:modified>
</cp:coreProperties>
</file>