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3" w:rsidRDefault="002B5113" w:rsidP="002B5113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13" w:rsidRDefault="002B5113" w:rsidP="002B5113">
      <w:pPr>
        <w:pStyle w:val="1"/>
        <w:rPr>
          <w:b/>
        </w:rPr>
      </w:pPr>
      <w:r>
        <w:rPr>
          <w:b/>
        </w:rPr>
        <w:t xml:space="preserve"> УКРАЇНА</w:t>
      </w:r>
    </w:p>
    <w:p w:rsidR="002B5113" w:rsidRDefault="002B5113" w:rsidP="002B5113">
      <w:pPr>
        <w:pStyle w:val="1"/>
        <w:rPr>
          <w:b/>
        </w:rPr>
      </w:pPr>
      <w:r>
        <w:rPr>
          <w:b/>
        </w:rPr>
        <w:t>ЛУГАНСЬКА  ОБЛАСТЬ</w:t>
      </w:r>
    </w:p>
    <w:p w:rsidR="002B5113" w:rsidRDefault="002B5113" w:rsidP="002B5113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2B5113" w:rsidRDefault="002B5113" w:rsidP="002B5113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2B5113" w:rsidRDefault="002B5113" w:rsidP="002B5113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 xml:space="preserve"> СІМДЕСЯТ ПЕРША СЕСІЯ</w:t>
      </w:r>
    </w:p>
    <w:p w:rsidR="002B5113" w:rsidRDefault="002B5113" w:rsidP="002B5113"/>
    <w:p w:rsidR="002B5113" w:rsidRDefault="002B5113" w:rsidP="002B51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B5113" w:rsidRDefault="002B5113" w:rsidP="002B51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 грудня 2015 р.                                          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 </w:t>
      </w:r>
      <w:r w:rsidR="0073593A" w:rsidRPr="0073593A">
        <w:rPr>
          <w:rFonts w:ascii="Times New Roman" w:hAnsi="Times New Roman" w:cs="Times New Roman"/>
          <w:sz w:val="24"/>
          <w:szCs w:val="24"/>
          <w:lang w:val="uk-UA"/>
        </w:rPr>
        <w:t>71/12</w:t>
      </w:r>
    </w:p>
    <w:p w:rsidR="002B5113" w:rsidRPr="00401337" w:rsidRDefault="002B5113" w:rsidP="002B5113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 міської Програми</w:t>
      </w:r>
    </w:p>
    <w:p w:rsidR="002B5113" w:rsidRPr="00401337" w:rsidRDefault="002B5113" w:rsidP="002B5113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розвитку фізкультури і спорту у м. Попасна</w:t>
      </w:r>
    </w:p>
    <w:p w:rsidR="002B5113" w:rsidRPr="00401337" w:rsidRDefault="002B5113" w:rsidP="002B5113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2011-2015 роки (зі змінами) </w:t>
      </w:r>
    </w:p>
    <w:p w:rsidR="002B5113" w:rsidRPr="00401337" w:rsidRDefault="002B5113" w:rsidP="002B511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</w:t>
      </w:r>
      <w:r w:rsidR="0094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CA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40CA6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нформацію </w:t>
      </w:r>
      <w:r w:rsidR="00940CA6">
        <w:rPr>
          <w:rFonts w:ascii="Times New Roman" w:hAnsi="Times New Roman" w:cs="Times New Roman"/>
          <w:sz w:val="24"/>
          <w:szCs w:val="24"/>
          <w:lang w:val="uk-UA"/>
        </w:rPr>
        <w:t>начальника  організаційного відділу виконкому міськради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про хід виконання міської Програми розвитку фізкультури і спорту на 2011-2015 роки (зі змінами), затвердженою рішеннями міської ради від 12.01.2011 № 5/18 та від 23.12.2014 № 60/8, керуючись статтями 32, 40 Закону України «Про місцеве самоврядування в Україні», виконавчий комітет Попаснянської міської ради</w:t>
      </w:r>
    </w:p>
    <w:p w:rsidR="00940CA6" w:rsidRPr="00401337" w:rsidRDefault="00940CA6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940CA6" w:rsidRPr="00401337" w:rsidRDefault="00940CA6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="00940CA6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 організаційного відділу виконкому міськради </w:t>
      </w:r>
      <w:bookmarkStart w:id="0" w:name="_GoBack"/>
      <w:bookmarkEnd w:id="0"/>
      <w:r w:rsidRPr="00401337">
        <w:rPr>
          <w:rFonts w:ascii="Times New Roman" w:hAnsi="Times New Roman" w:cs="Times New Roman"/>
          <w:sz w:val="24"/>
          <w:szCs w:val="24"/>
          <w:lang w:val="uk-UA"/>
        </w:rPr>
        <w:t>про хід виконання міської Програми розвитку фізкультури і спорту на 2011-2015 роки взяти до відома (додається).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(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продовжити роботу по залученню дітей до занять фізичною культурою та спортом, відвідуванню секцій</w:t>
      </w:r>
      <w:r w:rsidRPr="0040133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(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спільно з організаційним відділом виконкому Попаснянської міської ради (Висоцька Н.О.) розробити Програму розвитку фізкультури і спорту у м. Попасна на 2016 рік. 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(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забезпечувати проведення  чемпіонатів, першостей, кубків, спортивно-масових заходів та участь спортсменів в змаганнях різних рівнів.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Організаційному відділу виконкому міської ради  (Висоцька Н.О.) висвітлювати  роботу 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на офіційному сайті Попаснянської міської ради.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 директора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  та заступника міського голови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І.В..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         Міський голова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Ю.І.Онищенко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F6D" w:rsidRDefault="00C75F6D" w:rsidP="002B5113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хід виконання міської Програми розвитку фізкультури і спорту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м. Попасна на 2011-2015 роки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розвитку фізкультури і спорту в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на 2011-2015 роки (зі змінами) прийнята з метою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виконавцем Програми є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та  організаційний відділ Попаснянської міської ради. Виконання завдань, що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поставлені даною програмою, веду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ться у співпраці з відділом освіти Попаснянської райдержадміністрації, навчальними закладами м. Попасна, КУ «ДЮСШ».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За звітний період, у рамках виконання Програми, на базі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МСЗ «Відродження» проводилося ряд змагань для дорослих, такі як: турніри пам’яті Є.Артеменко та  К.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Оседача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з футболу, турніри пам’яті Г.Кислиці з волейболу, турніри з міні-футболу серед підприємств міста, футбольних команд міста та Луганської області, турніри з волейболу, баскетболу, настільному тенісу серед підприємств міста. Для учнів шкіл міста Попасна проводилося дві Спартакіади, які включали в себе 9 видів спорту: волейбол (юнаки, дівчата), баскетбол (юнаки, дівчата), гандбол (юнаки,  дівчата), футбол (юнаки),  настільний теніс, шахи. У І і ІІ Спартакіаді перемогу отримала Попаснянська гімназія № 20. На сьогодні проходить ІІІ Спартакіада для школярів міста, яка завершиться у березні 2016 року. Для вихованців дитячих садків міста щорічно проводяться «Веселі старти». Всі  переможці змагань нагороджуються кубками, грамотами, медалями та цінними призами.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має дві спортивні зали, в яких до літа 2014 року постійно проводилися заняття з футболу, фітнесу, східних єдиноборств, уроки фізичної культури для учнів Попаснянської гімназії № 20, настільного тенісу,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важкої атлетики, вільної боротьби, карате. У зв’язку з бойовими діями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м. Попасна, спортивний заклад призупиняв свою дію, але вже з весни 2015 року у спортивному закладі відновилися заняття і на сьогодні можна відвідувати наступні секції: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, важка атлетика, вільна боротьба, карате.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У жовтні 2015 року з нагоди відновлення роботи спортивного залу «Відродження» по вул. Первомайська було проведено масовий велопробіг «Душею з Україною»,  в якому прийняли участь всі бажаючи мешканці міста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також був проведений турнір з міні-футболу серед футбольних команд міста. 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     Дуже високі результати, якими ми можемо пишатися, показують на змаганнях різного рівня від Чемпіонатів області до Чемпіонатів світу тренера Андрій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Ганна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та їх вихованці.   За останній рік    вони прийняли участь: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Чемпіонат України з класичного жиму лежачи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Мукачево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Г. зайняла І місце та стала абсолютною чемпіонкою;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Чемпіонат України з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Одеса)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 зайняв І місце;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Турнір з важкої атлетики пам’яті героїв Чорнобиля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м.Славутич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 місце та стала абсолютною чемпіонкою;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Етап кубка світу з важкої атлетики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Жидачів)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ІІ місце у абсолютній першості;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Кубок Європи з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м.Одеса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 І зайняв І місце і став абсолютним чемпіоном;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Кубок світу з важкої атлетики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м.Астара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</w:t>
      </w:r>
      <w:r w:rsidRPr="004013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місце;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Чемпіонат України з важкої атлетики для дівчат до 13 років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Каменець-Подільск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 місце та встановила рекорд України;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Кубок Луганської області по класичному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Рубіжне)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Купаєва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К.- ІІ місце,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– ІІ місце,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Г. – І місце,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О.- І місце,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Наумов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І. – ІІ місце;</w:t>
      </w:r>
    </w:p>
    <w:p w:rsidR="00F80F47" w:rsidRDefault="00F80F47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B511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Кубок Луганської області з </w:t>
      </w:r>
      <w:proofErr w:type="spellStart"/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серед спортсменів з пошкодженим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F80F47" w:rsidRDefault="00F80F47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>опорно-</w:t>
      </w:r>
      <w:proofErr w:type="spellEnd"/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руховим апаратом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(м. Кремінна)</w:t>
      </w:r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Олейник Н. – І місце, на 12,5 кг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5113" w:rsidRPr="00401337" w:rsidRDefault="00F80F47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перевиконала норматив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>майстра спорту України міжнародного класу;</w:t>
      </w:r>
    </w:p>
    <w:p w:rsidR="002B5113" w:rsidRPr="00401337" w:rsidRDefault="002B5113" w:rsidP="00F80F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Кубок Луганської області з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армрестлінгу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Кремінна)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Кривобок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 – І місце, Борисенко О. – ІІІ місто,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Княгницький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В. – ІІІ місце. </w:t>
      </w:r>
    </w:p>
    <w:p w:rsidR="002B5113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На протязі звітного періоду проводився капітальний та поточний ремонт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кінці кожного року на засіданнях виконавчого комітету Попаснянської міської ради та на сесіях Попаснянської міської ради заслуховувалася інформація про хід виконання Програми розвитку фізкультури і спорту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на 2011-2015 роки.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Всі спортивні заходи, які проводяться згідно Програми були висвітлені на офіційному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сайті Попаснянської міської ради та на сторінках газети «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вістник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13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BA47B8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BA47B8" w:rsidRDefault="002B5113" w:rsidP="002B5113">
      <w:pPr>
        <w:pStyle w:val="a5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A47B8">
        <w:rPr>
          <w:rFonts w:ascii="Times New Roman" w:hAnsi="Times New Roman" w:cs="Times New Roman"/>
          <w:sz w:val="24"/>
          <w:szCs w:val="24"/>
          <w:lang w:val="uk-UA"/>
        </w:rPr>
        <w:t xml:space="preserve">Директор ПМСЗ «Відродження»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A47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А.В. </w:t>
      </w:r>
      <w:proofErr w:type="spellStart"/>
      <w:r w:rsidRPr="00BA47B8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</w:p>
    <w:p w:rsidR="00015240" w:rsidRPr="002B5113" w:rsidRDefault="00015240">
      <w:pPr>
        <w:rPr>
          <w:lang w:val="uk-UA"/>
        </w:rPr>
      </w:pPr>
    </w:p>
    <w:sectPr w:rsidR="00015240" w:rsidRPr="002B5113" w:rsidSect="00E7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08"/>
    <w:multiLevelType w:val="hybridMultilevel"/>
    <w:tmpl w:val="1FFEC16C"/>
    <w:lvl w:ilvl="0" w:tplc="0AA6C7D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113"/>
    <w:rsid w:val="00015240"/>
    <w:rsid w:val="002B5113"/>
    <w:rsid w:val="0073593A"/>
    <w:rsid w:val="00940CA6"/>
    <w:rsid w:val="00B61711"/>
    <w:rsid w:val="00C75F6D"/>
    <w:rsid w:val="00E766A4"/>
    <w:rsid w:val="00F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4"/>
  </w:style>
  <w:style w:type="paragraph" w:styleId="1">
    <w:name w:val="heading 1"/>
    <w:basedOn w:val="a"/>
    <w:next w:val="a"/>
    <w:link w:val="10"/>
    <w:qFormat/>
    <w:rsid w:val="002B51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1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">
    <w:name w:val="Обычный2"/>
    <w:rsid w:val="002B511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5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1004</Words>
  <Characters>5725</Characters>
  <Application>Microsoft Office Word</Application>
  <DocSecurity>0</DocSecurity>
  <Lines>47</Lines>
  <Paragraphs>13</Paragraphs>
  <ScaleCrop>false</ScaleCrop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2015-12-14T13:29:00Z</dcterms:created>
  <dcterms:modified xsi:type="dcterms:W3CDTF">2015-12-29T08:44:00Z</dcterms:modified>
</cp:coreProperties>
</file>