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9" w:rsidRPr="0057250E" w:rsidRDefault="005938B9" w:rsidP="005938B9">
      <w:pPr>
        <w:pStyle w:val="21"/>
        <w:ind w:right="-32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noProof/>
          <w:sz w:val="15"/>
          <w:szCs w:val="15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B9" w:rsidRPr="0057250E" w:rsidRDefault="005938B9" w:rsidP="005938B9">
      <w:pPr>
        <w:pStyle w:val="21"/>
        <w:ind w:right="400"/>
        <w:jc w:val="center"/>
        <w:rPr>
          <w:rFonts w:ascii="Times New Roman" w:hAnsi="Times New Roman"/>
          <w:b/>
          <w:sz w:val="19"/>
          <w:szCs w:val="19"/>
        </w:rPr>
      </w:pPr>
    </w:p>
    <w:p w:rsidR="005938B9" w:rsidRPr="0057250E" w:rsidRDefault="005938B9" w:rsidP="005938B9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50E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5938B9" w:rsidRPr="0057250E" w:rsidRDefault="005938B9" w:rsidP="005938B9">
      <w:pPr>
        <w:pStyle w:val="4"/>
        <w:ind w:right="-5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ЛУГАНСЬКА  ОБЛАСТЬ</w:t>
      </w:r>
    </w:p>
    <w:p w:rsidR="005938B9" w:rsidRPr="0057250E" w:rsidRDefault="005938B9" w:rsidP="005938B9">
      <w:pPr>
        <w:pStyle w:val="2"/>
        <w:ind w:right="-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7250E">
        <w:rPr>
          <w:rFonts w:ascii="Times New Roman" w:hAnsi="Times New Roman"/>
          <w:b/>
          <w:bCs/>
          <w:sz w:val="28"/>
          <w:szCs w:val="28"/>
          <w:lang w:val="uk-UA"/>
        </w:rPr>
        <w:t>ПОПАСНЯНСЬКИЙ  РАЙОН</w:t>
      </w:r>
      <w:r w:rsidRPr="0057250E">
        <w:rPr>
          <w:rFonts w:ascii="Times New Roman" w:hAnsi="Times New Roman"/>
          <w:b/>
          <w:bCs/>
          <w:sz w:val="28"/>
          <w:szCs w:val="28"/>
          <w:lang w:val="uk-UA"/>
        </w:rPr>
        <w:br/>
        <w:t>ПОПАСНЯНСЬКА  МІСЬКА  РАДА</w:t>
      </w:r>
    </w:p>
    <w:p w:rsidR="005938B9" w:rsidRPr="0057250E" w:rsidRDefault="005938B9" w:rsidP="005938B9">
      <w:pPr>
        <w:pStyle w:val="4"/>
        <w:tabs>
          <w:tab w:val="center" w:pos="4860"/>
          <w:tab w:val="right" w:pos="9720"/>
        </w:tabs>
        <w:ind w:right="-5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ШОСТОГО   СКЛИКАННЯ</w:t>
      </w:r>
    </w:p>
    <w:p w:rsidR="005938B9" w:rsidRPr="0057250E" w:rsidRDefault="005938B9" w:rsidP="005938B9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250E">
        <w:rPr>
          <w:rFonts w:ascii="Times New Roman" w:hAnsi="Times New Roman"/>
          <w:b/>
          <w:sz w:val="28"/>
          <w:szCs w:val="28"/>
          <w:lang w:val="uk-UA"/>
        </w:rPr>
        <w:t xml:space="preserve"> ШІСТДЕСЯТ ДРУГА  СЕСІЯ</w:t>
      </w:r>
    </w:p>
    <w:p w:rsidR="005938B9" w:rsidRPr="0057250E" w:rsidRDefault="005938B9" w:rsidP="005938B9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38B9" w:rsidRPr="0057250E" w:rsidRDefault="005938B9" w:rsidP="005938B9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250E"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5938B9" w:rsidRPr="0057250E" w:rsidRDefault="005938B9" w:rsidP="005938B9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938B9" w:rsidRPr="0057250E" w:rsidRDefault="005938B9" w:rsidP="00593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sz w:val="28"/>
          <w:szCs w:val="28"/>
          <w:lang w:val="uk-UA"/>
        </w:rPr>
        <w:t>24 квітня 2015 року                      м. Попасна</w:t>
      </w:r>
      <w:r w:rsidRPr="0057250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7250E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62/9</w:t>
      </w:r>
    </w:p>
    <w:p w:rsidR="005938B9" w:rsidRPr="0057250E" w:rsidRDefault="005938B9" w:rsidP="005938B9">
      <w:pPr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pStyle w:val="a3"/>
        <w:ind w:left="360"/>
        <w:jc w:val="both"/>
        <w:rPr>
          <w:rFonts w:ascii="Times New Roman" w:hAnsi="Times New Roman"/>
          <w:b w:val="0"/>
          <w:bCs w:val="0"/>
          <w:lang w:val="uk-UA"/>
        </w:rPr>
      </w:pPr>
    </w:p>
    <w:p w:rsidR="005938B9" w:rsidRPr="0057250E" w:rsidRDefault="005938B9" w:rsidP="005938B9">
      <w:pPr>
        <w:rPr>
          <w:rFonts w:ascii="Times New Roman" w:hAnsi="Times New Roman"/>
          <w:b/>
          <w:bCs/>
          <w:lang w:val="uk-UA"/>
        </w:rPr>
      </w:pPr>
      <w:r w:rsidRPr="0057250E">
        <w:rPr>
          <w:rFonts w:ascii="Times New Roman" w:hAnsi="Times New Roman"/>
          <w:b/>
          <w:bCs/>
          <w:lang w:val="uk-UA"/>
        </w:rPr>
        <w:t>Про інформацію щодо відновлення</w:t>
      </w:r>
    </w:p>
    <w:p w:rsidR="005938B9" w:rsidRPr="0057250E" w:rsidRDefault="005938B9" w:rsidP="005938B9">
      <w:pPr>
        <w:rPr>
          <w:rFonts w:ascii="Times New Roman" w:hAnsi="Times New Roman"/>
          <w:b/>
          <w:bCs/>
          <w:lang w:val="uk-UA"/>
        </w:rPr>
      </w:pPr>
      <w:r w:rsidRPr="0057250E">
        <w:rPr>
          <w:rFonts w:ascii="Times New Roman" w:hAnsi="Times New Roman"/>
          <w:b/>
          <w:bCs/>
          <w:lang w:val="uk-UA"/>
        </w:rPr>
        <w:t>житла та об’єктів соціальної сфери,</w:t>
      </w:r>
    </w:p>
    <w:p w:rsidR="005938B9" w:rsidRPr="0057250E" w:rsidRDefault="005938B9" w:rsidP="005938B9">
      <w:pPr>
        <w:rPr>
          <w:rFonts w:ascii="Times New Roman" w:hAnsi="Times New Roman"/>
          <w:b/>
          <w:bCs/>
          <w:lang w:val="uk-UA"/>
        </w:rPr>
      </w:pPr>
      <w:r w:rsidRPr="0057250E">
        <w:rPr>
          <w:rFonts w:ascii="Times New Roman" w:hAnsi="Times New Roman"/>
          <w:b/>
          <w:bCs/>
          <w:lang w:val="uk-UA"/>
        </w:rPr>
        <w:t>які було пошкоджено внаслідок</w:t>
      </w:r>
    </w:p>
    <w:p w:rsidR="005938B9" w:rsidRPr="0057250E" w:rsidRDefault="005938B9" w:rsidP="005938B9">
      <w:pPr>
        <w:rPr>
          <w:rFonts w:ascii="Times New Roman" w:hAnsi="Times New Roman"/>
          <w:b/>
          <w:bCs/>
          <w:lang w:val="uk-UA"/>
        </w:rPr>
      </w:pPr>
      <w:r w:rsidRPr="0057250E">
        <w:rPr>
          <w:rFonts w:ascii="Times New Roman" w:hAnsi="Times New Roman"/>
          <w:b/>
          <w:bCs/>
          <w:lang w:val="uk-UA"/>
        </w:rPr>
        <w:t>бойових дій на території міста</w:t>
      </w:r>
    </w:p>
    <w:p w:rsidR="005938B9" w:rsidRPr="0057250E" w:rsidRDefault="005938B9" w:rsidP="005938B9">
      <w:pPr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ind w:firstLine="708"/>
        <w:jc w:val="both"/>
        <w:rPr>
          <w:rFonts w:ascii="Times New Roman" w:hAnsi="Times New Roman"/>
          <w:bCs/>
          <w:lang w:val="uk-UA"/>
        </w:rPr>
      </w:pPr>
      <w:r w:rsidRPr="0057250E">
        <w:rPr>
          <w:rFonts w:ascii="Times New Roman" w:hAnsi="Times New Roman"/>
          <w:lang w:val="uk-UA"/>
        </w:rPr>
        <w:t xml:space="preserve">Заслухавши інформацію начальника відділу житлово-комунального господарства, архітектури, містобудування та землеустрою виконкому міської ради Шмельової Н.О. </w:t>
      </w:r>
      <w:r w:rsidRPr="0057250E">
        <w:rPr>
          <w:rFonts w:ascii="Times New Roman" w:hAnsi="Times New Roman"/>
          <w:bCs/>
          <w:lang w:val="uk-UA"/>
        </w:rPr>
        <w:t>щодо відновлення житла та об’єктів соціальної сфери, які було пошкоджено внаслідок проведення бойових дій на території міста, з метою здійснення невідкладних заходів, пов’язаних з відновленням житлового фонду міста та об’єктів соціальної сфери, які були пошкоджено внаслідок бойових дій</w:t>
      </w:r>
      <w:r w:rsidRPr="0057250E">
        <w:rPr>
          <w:rFonts w:ascii="Times New Roman" w:hAnsi="Times New Roman"/>
          <w:lang w:val="uk-UA"/>
        </w:rPr>
        <w:t xml:space="preserve">, враховуючи рішення виконавчого комітету від 21.04.2015 № </w:t>
      </w:r>
      <w:r>
        <w:rPr>
          <w:rFonts w:ascii="Times New Roman" w:hAnsi="Times New Roman"/>
          <w:lang w:val="uk-UA"/>
        </w:rPr>
        <w:t>27</w:t>
      </w:r>
      <w:r w:rsidRPr="0057250E">
        <w:rPr>
          <w:rFonts w:ascii="Times New Roman" w:hAnsi="Times New Roman"/>
          <w:bCs/>
          <w:lang w:val="uk-UA"/>
        </w:rPr>
        <w:t xml:space="preserve">, </w:t>
      </w:r>
      <w:r w:rsidRPr="0057250E">
        <w:rPr>
          <w:rFonts w:ascii="Times New Roman" w:hAnsi="Times New Roman"/>
          <w:lang w:val="uk-UA"/>
        </w:rPr>
        <w:t>керуючись ст. 25</w:t>
      </w:r>
      <w:r w:rsidRPr="005725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250E">
        <w:rPr>
          <w:rFonts w:ascii="Times New Roman" w:hAnsi="Times New Roman"/>
          <w:lang w:val="uk-UA"/>
        </w:rPr>
        <w:t xml:space="preserve">Закону України «Про місцеве самоврядування в Україні»,  Попаснянська міська рада </w:t>
      </w:r>
    </w:p>
    <w:p w:rsidR="005938B9" w:rsidRPr="0057250E" w:rsidRDefault="005938B9" w:rsidP="005938B9">
      <w:pPr>
        <w:ind w:firstLine="708"/>
        <w:jc w:val="both"/>
        <w:rPr>
          <w:rFonts w:ascii="Times New Roman" w:hAnsi="Times New Roman"/>
          <w:bCs/>
          <w:lang w:val="uk-UA"/>
        </w:rPr>
      </w:pPr>
      <w:r w:rsidRPr="0057250E">
        <w:rPr>
          <w:rFonts w:ascii="Times New Roman" w:hAnsi="Times New Roman"/>
          <w:lang w:val="uk-UA"/>
        </w:rPr>
        <w:t xml:space="preserve"> </w:t>
      </w:r>
    </w:p>
    <w:p w:rsidR="005938B9" w:rsidRPr="0057250E" w:rsidRDefault="005938B9" w:rsidP="005938B9">
      <w:pPr>
        <w:ind w:firstLine="851"/>
        <w:jc w:val="both"/>
        <w:rPr>
          <w:rFonts w:ascii="Times New Roman" w:hAnsi="Times New Roman"/>
          <w:b/>
          <w:lang w:val="uk-UA"/>
        </w:rPr>
      </w:pPr>
      <w:r w:rsidRPr="0057250E">
        <w:rPr>
          <w:rFonts w:ascii="Times New Roman" w:hAnsi="Times New Roman"/>
          <w:b/>
          <w:lang w:val="uk-UA"/>
        </w:rPr>
        <w:t>ВИРІШИЛА:</w:t>
      </w:r>
    </w:p>
    <w:p w:rsidR="005938B9" w:rsidRPr="0057250E" w:rsidRDefault="005938B9" w:rsidP="005938B9">
      <w:pPr>
        <w:ind w:firstLine="851"/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pStyle w:val="22"/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 xml:space="preserve">Інформацію начальника відділу житлово-комунального господарства, архітектури, містобудування та землеустрою виконкому міської ради </w:t>
      </w:r>
      <w:r w:rsidRPr="0057250E">
        <w:rPr>
          <w:rFonts w:ascii="Times New Roman" w:hAnsi="Times New Roman"/>
          <w:bCs/>
          <w:lang w:val="uk-UA"/>
        </w:rPr>
        <w:t>щодо відновлення житла та об’єктів соціальної сфери, які було пошкоджено внаслідок бойових дій на території міста прийняти до відома</w:t>
      </w:r>
      <w:r w:rsidRPr="0057250E">
        <w:rPr>
          <w:rFonts w:ascii="Times New Roman" w:hAnsi="Times New Roman"/>
          <w:lang w:val="uk-UA"/>
        </w:rPr>
        <w:t>.</w:t>
      </w:r>
    </w:p>
    <w:p w:rsidR="005938B9" w:rsidRPr="0057250E" w:rsidRDefault="005938B9" w:rsidP="005938B9">
      <w:pPr>
        <w:pStyle w:val="22"/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 xml:space="preserve">Відділу житлово-комунального господарства, архітектури, містобудування та землеустрою виконкому Попаснянської міської ради продовжити роботу спрямовану на </w:t>
      </w:r>
      <w:r w:rsidRPr="0057250E">
        <w:rPr>
          <w:rFonts w:ascii="Times New Roman" w:hAnsi="Times New Roman"/>
          <w:bCs/>
          <w:lang w:val="uk-UA"/>
        </w:rPr>
        <w:t>відновлення житлового фонду та об’єктів соціальної сфери,</w:t>
      </w:r>
      <w:r w:rsidRPr="0057250E">
        <w:rPr>
          <w:rFonts w:ascii="Times New Roman" w:hAnsi="Times New Roman"/>
          <w:lang w:val="uk-UA"/>
        </w:rPr>
        <w:t xml:space="preserve"> </w:t>
      </w:r>
      <w:r w:rsidRPr="0057250E">
        <w:rPr>
          <w:rFonts w:ascii="Times New Roman" w:hAnsi="Times New Roman"/>
          <w:bCs/>
          <w:lang w:val="uk-UA"/>
        </w:rPr>
        <w:t>які було пошкоджено внаслідок бойових дій, та  залучення до роботи в місті благодійних організацій  та фондів.</w:t>
      </w:r>
    </w:p>
    <w:p w:rsidR="005938B9" w:rsidRPr="0057250E" w:rsidRDefault="005938B9" w:rsidP="005938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7250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міської ради з питань фінансів, бюджету, регіональних зв’язків та комунальної  власності, заступника міського голови Табачинського М.М. та начальника відділу житлово-комунального господарства, архітектури, містобудування та землеустрою виконкому міської ради Шмельову Н.О.</w:t>
      </w:r>
    </w:p>
    <w:p w:rsidR="005938B9" w:rsidRPr="0057250E" w:rsidRDefault="005938B9" w:rsidP="005938B9">
      <w:pPr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jc w:val="center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Міський голова                                                                  Ю.І. Онищенко</w:t>
      </w:r>
    </w:p>
    <w:p w:rsidR="005938B9" w:rsidRPr="0057250E" w:rsidRDefault="005938B9" w:rsidP="005938B9">
      <w:pPr>
        <w:jc w:val="center"/>
        <w:rPr>
          <w:rFonts w:ascii="Times New Roman" w:hAnsi="Times New Roman"/>
          <w:lang w:val="uk-UA"/>
        </w:rPr>
      </w:pPr>
    </w:p>
    <w:p w:rsidR="005938B9" w:rsidRDefault="005938B9" w:rsidP="005938B9">
      <w:pPr>
        <w:tabs>
          <w:tab w:val="left" w:pos="255"/>
        </w:tabs>
        <w:rPr>
          <w:rFonts w:ascii="Times New Roman" w:hAnsi="Times New Roman"/>
          <w:sz w:val="20"/>
          <w:szCs w:val="20"/>
          <w:lang w:val="uk-UA"/>
        </w:rPr>
      </w:pPr>
    </w:p>
    <w:p w:rsidR="005938B9" w:rsidRDefault="005938B9" w:rsidP="005938B9">
      <w:pPr>
        <w:tabs>
          <w:tab w:val="left" w:pos="255"/>
        </w:tabs>
        <w:rPr>
          <w:rFonts w:ascii="Times New Roman" w:hAnsi="Times New Roman"/>
          <w:sz w:val="20"/>
          <w:szCs w:val="20"/>
          <w:lang w:val="uk-UA"/>
        </w:rPr>
      </w:pPr>
    </w:p>
    <w:p w:rsidR="005938B9" w:rsidRPr="0057250E" w:rsidRDefault="005938B9" w:rsidP="005938B9">
      <w:pPr>
        <w:tabs>
          <w:tab w:val="left" w:pos="255"/>
        </w:tabs>
        <w:rPr>
          <w:rFonts w:ascii="Times New Roman" w:hAnsi="Times New Roman"/>
          <w:sz w:val="20"/>
          <w:szCs w:val="20"/>
          <w:lang w:val="uk-UA"/>
        </w:rPr>
      </w:pPr>
    </w:p>
    <w:p w:rsidR="005938B9" w:rsidRPr="0057250E" w:rsidRDefault="005938B9" w:rsidP="005938B9">
      <w:pPr>
        <w:ind w:left="540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</w:t>
      </w:r>
      <w:r w:rsidRPr="0057250E">
        <w:rPr>
          <w:rFonts w:ascii="Times New Roman" w:hAnsi="Times New Roman"/>
          <w:lang w:val="uk-UA"/>
        </w:rPr>
        <w:t>Додаток 1</w:t>
      </w:r>
    </w:p>
    <w:p w:rsidR="005938B9" w:rsidRPr="0057250E" w:rsidRDefault="005938B9" w:rsidP="005938B9">
      <w:pPr>
        <w:ind w:left="540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</w:t>
      </w:r>
      <w:r w:rsidRPr="0057250E">
        <w:rPr>
          <w:rFonts w:ascii="Times New Roman" w:hAnsi="Times New Roman"/>
          <w:lang w:val="uk-UA"/>
        </w:rPr>
        <w:t xml:space="preserve"> до  рішення міської</w:t>
      </w:r>
    </w:p>
    <w:p w:rsidR="005938B9" w:rsidRPr="0057250E" w:rsidRDefault="005938B9" w:rsidP="005938B9">
      <w:pPr>
        <w:ind w:left="540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</w:t>
      </w:r>
      <w:r w:rsidRPr="0057250E">
        <w:rPr>
          <w:rFonts w:ascii="Times New Roman" w:hAnsi="Times New Roman"/>
          <w:lang w:val="uk-UA"/>
        </w:rPr>
        <w:t xml:space="preserve"> ради  від 24.04.2015 № </w:t>
      </w:r>
      <w:r>
        <w:rPr>
          <w:rFonts w:ascii="Times New Roman" w:hAnsi="Times New Roman"/>
          <w:lang w:val="uk-UA"/>
        </w:rPr>
        <w:t>62/9</w:t>
      </w:r>
    </w:p>
    <w:p w:rsidR="005938B9" w:rsidRPr="0057250E" w:rsidRDefault="005938B9" w:rsidP="005938B9">
      <w:pPr>
        <w:ind w:firstLine="540"/>
        <w:jc w:val="center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ind w:firstLine="540"/>
        <w:jc w:val="center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Інформація</w:t>
      </w:r>
    </w:p>
    <w:p w:rsidR="005938B9" w:rsidRPr="0057250E" w:rsidRDefault="005938B9" w:rsidP="005938B9">
      <w:pPr>
        <w:ind w:firstLine="1080"/>
        <w:jc w:val="center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про виконання робіт щодо відновлення житла та об’єктів соціальної сфери, пошкоджених внаслідок бойових дій</w:t>
      </w:r>
    </w:p>
    <w:p w:rsidR="005938B9" w:rsidRPr="0057250E" w:rsidRDefault="005938B9" w:rsidP="005938B9">
      <w:pPr>
        <w:ind w:firstLine="1080"/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ind w:firstLine="720"/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ind w:firstLine="720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 xml:space="preserve">Починаючи з липня 2014 року на території міста Попасна велися бойові дії, </w:t>
      </w:r>
    </w:p>
    <w:p w:rsidR="005938B9" w:rsidRPr="0057250E" w:rsidRDefault="005938B9" w:rsidP="005938B9">
      <w:pPr>
        <w:ind w:firstLine="720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 xml:space="preserve">внаслідок чого, станом на 17.04.2015р. пошкоджено (зруйновано) 1312 будинків приватного сектору та 117 будинків багатоквартирного житлового фонду (близько 1260 квартир). Виконавчий комітет Попаснянської міської ради не припиняв своєї роботи в періоди обстрілів міста. З 24 липня 2014 року відділ житлово-комунального господарства, архітектури, містобудування та землеустрою розпочав роботу щодо обстеження пошкодженого  житлового фонду, об’єктів соціальної сфери та формування єдиного електронного реєстру руйнувань. За весь зазначений вище період відділом житлово-комунального господарства, архітектури, землеустрою та містобудування мешканцям міста надано на руки 557 актів комісійного обстеження домоволодінь </w:t>
      </w:r>
      <w:r w:rsidRPr="0057250E">
        <w:rPr>
          <w:rFonts w:ascii="Times New Roman" w:hAnsi="Times New Roman"/>
          <w:sz w:val="22"/>
          <w:lang w:val="uk-UA"/>
        </w:rPr>
        <w:t xml:space="preserve">(квартир) на предмет встановлення фактів пошкоджень в наслідок бойових дій, а також направлено </w:t>
      </w:r>
      <w:r w:rsidRPr="0057250E">
        <w:rPr>
          <w:rFonts w:ascii="Times New Roman" w:hAnsi="Times New Roman"/>
          <w:lang w:val="uk-UA"/>
        </w:rPr>
        <w:t xml:space="preserve"> на адресу Червоного Хреста 91 лист – підтвердження пошкоджень для отримання гуманітарної допомоги. Дана робота продовжується.</w:t>
      </w:r>
    </w:p>
    <w:p w:rsidR="005938B9" w:rsidRPr="0057250E" w:rsidRDefault="005938B9" w:rsidP="005938B9">
      <w:pPr>
        <w:ind w:firstLine="720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 xml:space="preserve">З серпня 2014р. і по теперішній час виконавчим комітетом Попаснянської міської ради ведеться робота щодо залучення до роботи в місті різноманітних благодійних установ, фондів та спонсорів.  </w:t>
      </w:r>
    </w:p>
    <w:p w:rsidR="005938B9" w:rsidRPr="0057250E" w:rsidRDefault="005938B9" w:rsidP="005938B9">
      <w:pPr>
        <w:ind w:firstLine="720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У відновленні житлового фонду  та об’єктів соціальної сфери міста прийняли участь Чеська гуманітарна організація «Людина в біді», Міжнародний Комітет Червоного Хреста, Норвезька рада у справах біженців, завдяки чому в наше місто були направлені необхідні будівельні матеріали (скло, шифер, тарпаулін, плівка, брус, дошка, ізол (руберойд) та інше). Міською радою досягнута домовленість з керівництвом підприємств залізничного транспорту (Локомотивне депо, Вагонне депо, КМС-134, Попаснянська дистанція колії) щодо сумісного відновлення пошкодженого житлового фонду комунальної власності. Також слід відмітити активну участь у проведенні робіт з скління вікон багатоквартирного житлового фонду мікрорайону «ВРЗ» ТДВ «Попаснянський ВРЗ».</w:t>
      </w:r>
    </w:p>
    <w:p w:rsidR="005938B9" w:rsidRPr="0057250E" w:rsidRDefault="005938B9" w:rsidP="005938B9">
      <w:pPr>
        <w:ind w:firstLine="720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Так, були проведені роботи по склінню вікон у 593 квартирах та будинках приватного сектору загальною площею скління – 3 193 м</w:t>
      </w:r>
      <w:r w:rsidRPr="0057250E">
        <w:rPr>
          <w:rFonts w:ascii="Times New Roman" w:hAnsi="Times New Roman"/>
          <w:vertAlign w:val="superscript"/>
          <w:lang w:val="uk-UA"/>
        </w:rPr>
        <w:t>2</w:t>
      </w:r>
      <w:r w:rsidRPr="0057250E">
        <w:rPr>
          <w:rFonts w:ascii="Times New Roman" w:hAnsi="Times New Roman"/>
          <w:lang w:val="uk-UA"/>
        </w:rPr>
        <w:t xml:space="preserve">. На відновлення пошкоджених покрівель багатоквартирних житлових будинків та будинків приватного сектору витрачено </w:t>
      </w:r>
      <w:r w:rsidRPr="0057250E">
        <w:rPr>
          <w:rFonts w:ascii="Times New Roman" w:hAnsi="Times New Roman"/>
          <w:shd w:val="clear" w:color="auto" w:fill="FFFFFF"/>
          <w:lang w:val="uk-UA"/>
        </w:rPr>
        <w:t>1 200</w:t>
      </w:r>
      <w:r w:rsidRPr="0057250E">
        <w:rPr>
          <w:rFonts w:ascii="Times New Roman" w:hAnsi="Times New Roman"/>
          <w:lang w:val="uk-UA"/>
        </w:rPr>
        <w:t xml:space="preserve"> листів шиферу. Багатоквартирний житловий фонд мікрорайону «Черемушки» станом на I декаду січня 2015 року було максимально підготовлено до експлуатації взимку. Але у середині січня 2015 року поновилися активні бойові дії на території міста, внаслідок чого, відновлений багатоквартирний житловий фонд був пошкоджений у друге та суттєво пошкоджено приватні житлові будинки та багатоквартирний житловий фонд у всіх мікрорайонах міста.</w:t>
      </w:r>
    </w:p>
    <w:p w:rsidR="005938B9" w:rsidRPr="0057250E" w:rsidRDefault="005938B9" w:rsidP="005938B9">
      <w:pPr>
        <w:ind w:firstLine="720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 xml:space="preserve">Виконавчим комітетом Попаснянської міської ради, починаючи з січня 2015 року, були направлені листи з проханням надати посильну допомогу у відновленні пошкодженого житла до Міжнародного Комітету Червоного Хреста, Норвезької ради у справах біженців з зазначенням найменування необхідного будівельного матеріалу та його кількості (складено реєстр на 105 суттєво пошкоджених (зруйнованих) житлових будинків приватного сектору та багатоквартирного комунального житлового фонду по кожному будинку окремо з доданням фотоматеріалів). </w:t>
      </w:r>
    </w:p>
    <w:p w:rsidR="005938B9" w:rsidRPr="0057250E" w:rsidRDefault="005938B9" w:rsidP="005938B9">
      <w:pPr>
        <w:ind w:firstLine="720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lastRenderedPageBreak/>
        <w:t>З метою тимчасового часткового відновлення вікон та покрівель пошкоджених будинків усіх форм власності в місто почала надходити допомога від благодійних фондів у вигляді плівки та тарпауліну. Станом на 17.04.2015р. мешканці міста отримали більше ніж 13 300 м</w:t>
      </w:r>
      <w:r w:rsidRPr="0057250E">
        <w:rPr>
          <w:rFonts w:ascii="Times New Roman" w:hAnsi="Times New Roman"/>
          <w:vertAlign w:val="superscript"/>
          <w:lang w:val="uk-UA"/>
        </w:rPr>
        <w:t>2</w:t>
      </w:r>
      <w:r w:rsidRPr="0057250E">
        <w:rPr>
          <w:rFonts w:ascii="Times New Roman" w:hAnsi="Times New Roman"/>
          <w:lang w:val="uk-UA"/>
        </w:rPr>
        <w:t xml:space="preserve"> плівки (забезпечено 1 252 родини), 4 100 м</w:t>
      </w:r>
      <w:r w:rsidRPr="0057250E">
        <w:rPr>
          <w:rFonts w:ascii="Times New Roman" w:hAnsi="Times New Roman"/>
          <w:vertAlign w:val="superscript"/>
          <w:lang w:val="uk-UA"/>
        </w:rPr>
        <w:t>2</w:t>
      </w:r>
      <w:r w:rsidRPr="0057250E">
        <w:rPr>
          <w:rFonts w:ascii="Times New Roman" w:hAnsi="Times New Roman"/>
          <w:lang w:val="uk-UA"/>
        </w:rPr>
        <w:t xml:space="preserve"> тарпауліну (забезпечено 534 родини), фанери 150 листів (забезпечено 54 родини) та 151 лист ОСБ (забезпечено 9 родин). </w:t>
      </w:r>
    </w:p>
    <w:p w:rsidR="005938B9" w:rsidRPr="0057250E" w:rsidRDefault="005938B9" w:rsidP="005938B9">
      <w:pPr>
        <w:tabs>
          <w:tab w:val="left" w:pos="900"/>
        </w:tabs>
        <w:ind w:firstLine="709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Внаслідок проведення бойових дій на території міста Попасна, значних пошкоджень зазнали дошкільні навчальні заклади міста. Станом на 17.04.2015 р.  проведені роботи з відновлення об</w:t>
      </w:r>
      <w:r w:rsidRPr="0057250E">
        <w:rPr>
          <w:rFonts w:ascii="Times New Roman" w:hAnsi="Times New Roman"/>
        </w:rPr>
        <w:t>’</w:t>
      </w:r>
      <w:r w:rsidRPr="0057250E">
        <w:rPr>
          <w:rFonts w:ascii="Times New Roman" w:hAnsi="Times New Roman"/>
          <w:lang w:val="uk-UA"/>
        </w:rPr>
        <w:t xml:space="preserve">єктів соціальної сфери, а саме: </w:t>
      </w:r>
    </w:p>
    <w:p w:rsidR="005938B9" w:rsidRPr="0057250E" w:rsidRDefault="005938B9" w:rsidP="005938B9">
      <w:pPr>
        <w:numPr>
          <w:ilvl w:val="0"/>
          <w:numId w:val="2"/>
        </w:numPr>
        <w:tabs>
          <w:tab w:val="left" w:pos="900"/>
        </w:tabs>
        <w:ind w:left="851" w:hanging="142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встановлено пластикові вікна в будівлі ДНЗ № 6 в кількості 36 од. на суму 423,781 тис.грн.;</w:t>
      </w:r>
    </w:p>
    <w:p w:rsidR="005938B9" w:rsidRPr="0057250E" w:rsidRDefault="005938B9" w:rsidP="005938B9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 xml:space="preserve">встановлено </w:t>
      </w:r>
      <w:r w:rsidRPr="0057250E">
        <w:rPr>
          <w:rFonts w:ascii="Times New Roman" w:hAnsi="Times New Roman"/>
        </w:rPr>
        <w:t xml:space="preserve">11 </w:t>
      </w:r>
      <w:r w:rsidRPr="0057250E">
        <w:rPr>
          <w:rFonts w:ascii="Times New Roman" w:hAnsi="Times New Roman"/>
          <w:lang w:val="uk-UA"/>
        </w:rPr>
        <w:t>од. пластикових вікон та 5 од. пластикових балконних дверей  в будівлі ДНЗ № 1  на суму 275,095 тис.грн.;</w:t>
      </w:r>
    </w:p>
    <w:p w:rsidR="005938B9" w:rsidRPr="0057250E" w:rsidRDefault="005938B9" w:rsidP="005938B9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побудована міні-котельна в ДНЗ № 6 на суму 433,956 тис.грн. (залишилось провести роботи по врізці та пуско-налагоджувальні роботи).</w:t>
      </w:r>
    </w:p>
    <w:p w:rsidR="005938B9" w:rsidRPr="0057250E" w:rsidRDefault="005938B9" w:rsidP="005938B9">
      <w:pPr>
        <w:ind w:firstLine="709"/>
        <w:jc w:val="both"/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На теперішній час продовжується робота з видачі будівельних матеріалів мешканцям міста на відновлення житла згідно наданих ними заявок.</w:t>
      </w:r>
    </w:p>
    <w:p w:rsidR="005938B9" w:rsidRPr="0057250E" w:rsidRDefault="005938B9" w:rsidP="005938B9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ind w:firstLine="1080"/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ind w:firstLine="1080"/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ind w:firstLine="1080"/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jc w:val="both"/>
        <w:rPr>
          <w:rFonts w:ascii="Times New Roman" w:hAnsi="Times New Roman"/>
          <w:lang w:val="uk-UA"/>
        </w:rPr>
      </w:pPr>
    </w:p>
    <w:p w:rsidR="005938B9" w:rsidRPr="0057250E" w:rsidRDefault="005938B9" w:rsidP="005938B9">
      <w:pPr>
        <w:tabs>
          <w:tab w:val="left" w:pos="7110"/>
        </w:tabs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Начальник відділу ЖКГ, архітектури,</w:t>
      </w:r>
      <w:r w:rsidRPr="0057250E">
        <w:rPr>
          <w:rFonts w:ascii="Times New Roman" w:hAnsi="Times New Roman"/>
          <w:lang w:val="uk-UA"/>
        </w:rPr>
        <w:tab/>
        <w:t>Н.О. Шмельова</w:t>
      </w:r>
    </w:p>
    <w:p w:rsidR="005938B9" w:rsidRDefault="005938B9" w:rsidP="005938B9">
      <w:pPr>
        <w:rPr>
          <w:rFonts w:ascii="Times New Roman" w:hAnsi="Times New Roman"/>
          <w:lang w:val="uk-UA"/>
        </w:rPr>
      </w:pPr>
      <w:r w:rsidRPr="0057250E">
        <w:rPr>
          <w:rFonts w:ascii="Times New Roman" w:hAnsi="Times New Roman"/>
          <w:lang w:val="uk-UA"/>
        </w:rPr>
        <w:t>містобудування та землеустрою</w:t>
      </w:r>
    </w:p>
    <w:p w:rsidR="005938B9" w:rsidRPr="0057250E" w:rsidRDefault="005938B9" w:rsidP="005938B9">
      <w:pPr>
        <w:rPr>
          <w:rFonts w:ascii="Times New Roman" w:hAnsi="Times New Roman"/>
          <w:lang w:val="uk-UA"/>
        </w:rPr>
      </w:pPr>
    </w:p>
    <w:p w:rsidR="005938B9" w:rsidRPr="001614C4" w:rsidRDefault="005938B9" w:rsidP="005938B9">
      <w:pPr>
        <w:tabs>
          <w:tab w:val="left" w:pos="255"/>
        </w:tabs>
        <w:rPr>
          <w:rFonts w:ascii="Times New Roman" w:hAnsi="Times New Roman"/>
          <w:sz w:val="20"/>
          <w:szCs w:val="20"/>
        </w:rPr>
      </w:pPr>
    </w:p>
    <w:p w:rsidR="005938B9" w:rsidRPr="002E40CE" w:rsidRDefault="005938B9" w:rsidP="005938B9">
      <w:pPr>
        <w:tabs>
          <w:tab w:val="left" w:pos="255"/>
        </w:tabs>
        <w:rPr>
          <w:rFonts w:ascii="Times New Roman" w:hAnsi="Times New Roman"/>
          <w:lang w:val="uk-UA"/>
        </w:rPr>
      </w:pPr>
      <w:r w:rsidRPr="002E40CE">
        <w:rPr>
          <w:rFonts w:ascii="Times New Roman" w:hAnsi="Times New Roman"/>
          <w:lang w:val="uk-UA"/>
        </w:rPr>
        <w:t xml:space="preserve">Секретар ради                              </w:t>
      </w:r>
      <w:r>
        <w:rPr>
          <w:rFonts w:ascii="Times New Roman" w:hAnsi="Times New Roman"/>
          <w:lang w:val="uk-UA"/>
        </w:rPr>
        <w:t xml:space="preserve">                          </w:t>
      </w:r>
      <w:r w:rsidRPr="002E40CE">
        <w:rPr>
          <w:rFonts w:ascii="Times New Roman" w:hAnsi="Times New Roman"/>
          <w:lang w:val="uk-UA"/>
        </w:rPr>
        <w:t xml:space="preserve">                              Т.Є.Лисиченко</w:t>
      </w:r>
    </w:p>
    <w:p w:rsidR="005938B9" w:rsidRPr="0057250E" w:rsidRDefault="005938B9" w:rsidP="005938B9">
      <w:pPr>
        <w:tabs>
          <w:tab w:val="left" w:pos="255"/>
        </w:tabs>
        <w:rPr>
          <w:rFonts w:ascii="Times New Roman" w:hAnsi="Times New Roman"/>
          <w:sz w:val="20"/>
          <w:szCs w:val="20"/>
          <w:lang w:val="uk-UA"/>
        </w:rPr>
      </w:pPr>
    </w:p>
    <w:p w:rsidR="004579B3" w:rsidRDefault="004579B3">
      <w:bookmarkStart w:id="0" w:name="_GoBack"/>
      <w:bookmarkEnd w:id="0"/>
    </w:p>
    <w:sectPr w:rsidR="004579B3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8E"/>
    <w:multiLevelType w:val="hybridMultilevel"/>
    <w:tmpl w:val="790C1EDE"/>
    <w:lvl w:ilvl="0" w:tplc="7D7A2E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6CD6632"/>
    <w:multiLevelType w:val="hybridMultilevel"/>
    <w:tmpl w:val="1A7EB038"/>
    <w:lvl w:ilvl="0" w:tplc="3866F5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28"/>
    <w:rsid w:val="004579B3"/>
    <w:rsid w:val="005938B9"/>
    <w:rsid w:val="007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B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8B9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938B9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938B9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8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8B9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5938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938B9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5938B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21">
    <w:name w:val="Обычный2"/>
    <w:uiPriority w:val="99"/>
    <w:rsid w:val="005938B9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22">
    <w:name w:val="Body Text 2"/>
    <w:basedOn w:val="a"/>
    <w:link w:val="23"/>
    <w:uiPriority w:val="99"/>
    <w:rsid w:val="005938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938B9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938B9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93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8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B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8B9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938B9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938B9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8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8B9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5938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938B9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5938B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21">
    <w:name w:val="Обычный2"/>
    <w:uiPriority w:val="99"/>
    <w:rsid w:val="005938B9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22">
    <w:name w:val="Body Text 2"/>
    <w:basedOn w:val="a"/>
    <w:link w:val="23"/>
    <w:uiPriority w:val="99"/>
    <w:rsid w:val="005938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938B9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938B9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93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2015-04-28T10:43:00Z</dcterms:created>
  <dcterms:modified xsi:type="dcterms:W3CDTF">2015-04-28T10:44:00Z</dcterms:modified>
</cp:coreProperties>
</file>