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5" w:rsidRDefault="00DB2605" w:rsidP="00DB2605">
      <w:pPr>
        <w:pStyle w:val="a3"/>
        <w:rPr>
          <w:sz w:val="26"/>
          <w:szCs w:val="26"/>
        </w:rPr>
      </w:pPr>
      <w:r>
        <w:rPr>
          <w:sz w:val="26"/>
          <w:szCs w:val="26"/>
        </w:rPr>
        <w:t>ПОПАСНЯНСЬКА МІСЬКА РАДА</w:t>
      </w:r>
    </w:p>
    <w:p w:rsidR="00DB2605" w:rsidRDefault="00DB2605" w:rsidP="00DB2605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ШОСТОГО СКЛИКАННЯ</w:t>
      </w:r>
    </w:p>
    <w:p w:rsidR="00DB2605" w:rsidRDefault="00DB2605" w:rsidP="00DB2605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ТРИДЦЯТЬ П*ЯТА  СЕСІЯ</w:t>
      </w:r>
    </w:p>
    <w:p w:rsidR="00DB2605" w:rsidRDefault="00DB2605" w:rsidP="00DB2605">
      <w:pPr>
        <w:pStyle w:val="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</w:t>
      </w:r>
    </w:p>
    <w:p w:rsidR="00DB2605" w:rsidRDefault="00DB2605" w:rsidP="00DB2605">
      <w:pPr>
        <w:keepNext/>
        <w:ind w:left="567"/>
        <w:jc w:val="center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№ </w:t>
      </w:r>
    </w:p>
    <w:p w:rsidR="00DB2605" w:rsidRDefault="00DB2605" w:rsidP="00DB2605">
      <w:pPr>
        <w:pStyle w:val="21"/>
        <w:keepNext/>
        <w:ind w:left="0"/>
        <w:outlineLvl w:val="5"/>
        <w:rPr>
          <w:lang w:val="uk-UA"/>
        </w:rPr>
      </w:pPr>
    </w:p>
    <w:p w:rsidR="00DB2605" w:rsidRDefault="00DB2605" w:rsidP="00DB2605">
      <w:pPr>
        <w:pStyle w:val="21"/>
        <w:keepNext/>
        <w:ind w:left="0"/>
        <w:outlineLvl w:val="5"/>
        <w:rPr>
          <w:lang w:val="uk-UA"/>
        </w:rPr>
      </w:pPr>
      <w:r>
        <w:rPr>
          <w:lang w:val="uk-UA"/>
        </w:rPr>
        <w:t>„09  ” січня  2013 р.</w:t>
      </w:r>
    </w:p>
    <w:p w:rsidR="00DB2605" w:rsidRDefault="00DB2605" w:rsidP="00DB2605">
      <w:pPr>
        <w:pStyle w:val="21"/>
        <w:keepNext/>
        <w:ind w:left="0"/>
        <w:outlineLvl w:val="5"/>
        <w:rPr>
          <w:lang w:val="uk-UA"/>
        </w:rPr>
      </w:pPr>
      <w:r>
        <w:rPr>
          <w:lang w:val="uk-UA"/>
        </w:rPr>
        <w:t>м</w:t>
      </w:r>
      <w:r>
        <w:rPr>
          <w:lang w:val="uk-UA"/>
        </w:rPr>
        <w:sym w:font="Symbol" w:char="002E"/>
      </w:r>
      <w:proofErr w:type="spellStart"/>
      <w:r>
        <w:rPr>
          <w:lang w:val="uk-UA"/>
        </w:rPr>
        <w:t>Попасна</w:t>
      </w:r>
      <w:proofErr w:type="spellEnd"/>
    </w:p>
    <w:p w:rsidR="00DB2605" w:rsidRDefault="00DB2605" w:rsidP="00DB2605">
      <w:pPr>
        <w:pStyle w:val="21"/>
        <w:keepNext/>
        <w:ind w:left="0"/>
        <w:outlineLvl w:val="5"/>
        <w:rPr>
          <w:lang w:val="uk-UA"/>
        </w:rPr>
      </w:pPr>
    </w:p>
    <w:p w:rsidR="00DB2605" w:rsidRDefault="00DB2605" w:rsidP="00DB2605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>Про міський бюджет на  2013 рік</w:t>
      </w:r>
    </w:p>
    <w:p w:rsidR="00DB2605" w:rsidRDefault="00DB2605" w:rsidP="00DB2605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DB2605" w:rsidRDefault="00DB2605" w:rsidP="00DB2605">
      <w:pPr>
        <w:tabs>
          <w:tab w:val="left" w:pos="0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4"/>
          <w:lang w:val="uk-UA"/>
        </w:rPr>
        <w:tab/>
        <w:t xml:space="preserve">            </w:t>
      </w:r>
      <w:r>
        <w:rPr>
          <w:sz w:val="22"/>
          <w:szCs w:val="22"/>
          <w:lang w:val="uk-UA"/>
        </w:rPr>
        <w:t xml:space="preserve">У відповідності до пункту 23 статті 26 Закону України „ Про місцеве самоврядування в Україні ” статей 14,21-24, 63-65, 69-77, 88, 91,96,101 Бюджетного кодексу України, , Закону України „ Про Державний бюджет України на 2013 рік ”, рішення сесії районної ради від 26.12.2012 р. №25/4  „ Про районний бюджет на 2013 рік ” </w:t>
      </w:r>
      <w:proofErr w:type="spellStart"/>
      <w:r>
        <w:rPr>
          <w:sz w:val="22"/>
          <w:szCs w:val="22"/>
          <w:lang w:val="uk-UA"/>
        </w:rPr>
        <w:t>Попаснянська</w:t>
      </w:r>
      <w:proofErr w:type="spellEnd"/>
      <w:r>
        <w:rPr>
          <w:sz w:val="22"/>
          <w:szCs w:val="22"/>
          <w:lang w:val="uk-UA"/>
        </w:rPr>
        <w:t xml:space="preserve"> міська рада </w:t>
      </w:r>
      <w:r>
        <w:rPr>
          <w:b/>
          <w:sz w:val="22"/>
          <w:szCs w:val="22"/>
          <w:lang w:val="uk-UA"/>
        </w:rPr>
        <w:t>вирішила</w:t>
      </w:r>
      <w:r>
        <w:rPr>
          <w:sz w:val="22"/>
          <w:szCs w:val="22"/>
          <w:lang w:val="uk-UA"/>
        </w:rPr>
        <w:t>: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1. Установити загальний обсяг доходів міського бюджету на 2013 рік у сумі  20581,020 тис. грн.  Обсяг доходів загального фонду бюджету визначити у  сумі 16 501,4 тис. грн., спеціального фонду бюджету  4079,62 тис. грн., у тому числі бюджету розвитку  1505,9 тис. грн., субвенція з державного бюджету 572,9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 ( додаток № 1).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2. Затвердити загальний обсяг видатків міського бюджету на 2013 рік у сумі 20581,020   тис. грн., у тому числі  обсяг видатків загального фонду у  сумі 16 501,4 тис. грн., та видатків спеціального фонду  у сумі 4079,62 тис. грн. за тимчасовою класифікацією видатків та кредитування місцевих бюджетів (додаток № 2).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3. Установити розмір оборотного касового залишку бюджетних коштів міського бюджету  у сумі 50,0 тис. грн.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4. Затвердити обсяг міжбюджетних трансфертів(додаток № 3) на 2013 рік: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коштів,що передаються до районного бюджету, у сумі 8 113,2 тис. грн.;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додаткові дотації 15,144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субвенції 5,0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5. Установити обсяг резервного фонду міського бюджету на 2013 рік у сумі 2,0 тис. грн. Установити, що використання коштів резервного фонду здійснюються за рішенням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з подальшим затвердженням цих видатків у встановленому порядку.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6. Затвердити  перелік захищених статей видатків загального фонду  міського бюджету на 2013 рік за економічною структурою: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оплата праці працівників бюджетних установ 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нарахування на заробітну плату;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придбання медикаментів та перев’язувальних матеріалів;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забезпечення продуктами харчування;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оплата комунальних послуг та енергоносіїв;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поточні трансферти населенню;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- поточні трансферти місцевим бюджетам. 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7. Затвердити перелік об'єктів (додаток № 4), фінансування яких буде здійснено за рахунок коштів бюджету розвитку.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8. Затвердити згідно із переліком в складі видатків міського бюджету кошти на реалізацію місцевих програм на загальну суму 1 226,025тис. грн. (додаток № 5).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9. Розпорядникам коштів міського бюджету 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 виходячи з обсягів відповідних бюджетних асигнувань.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10. Установити, що комунальні унітарні підприємства та їх об’єднання сплачують до загального фонду міського бюджету частину чистого прибутку(доходу) у розмірі 3 % 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Частина прибутку(доходу) сплачується до міського бюджету наростаючим підсумком  щоквартальної фінансово-господарської діяльності у 2013 році у строки, встановлені для сплати податку на прибуток підприємств.</w:t>
      </w:r>
    </w:p>
    <w:p w:rsidR="00DB2605" w:rsidRDefault="00DB2605" w:rsidP="00DB2605">
      <w:pPr>
        <w:keepNext/>
        <w:ind w:left="142" w:firstLine="283"/>
        <w:jc w:val="both"/>
        <w:outlineLvl w:val="5"/>
        <w:rPr>
          <w:sz w:val="24"/>
          <w:lang w:val="uk-UA"/>
        </w:rPr>
      </w:pPr>
      <w:r>
        <w:rPr>
          <w:sz w:val="22"/>
          <w:szCs w:val="22"/>
          <w:lang w:val="uk-UA"/>
        </w:rPr>
        <w:t xml:space="preserve">          11.   </w:t>
      </w:r>
      <w:r>
        <w:rPr>
          <w:sz w:val="24"/>
          <w:lang w:val="uk-UA"/>
        </w:rPr>
        <w:t xml:space="preserve">Виконавчому комітету </w:t>
      </w:r>
      <w:proofErr w:type="spellStart"/>
      <w:r>
        <w:rPr>
          <w:sz w:val="24"/>
          <w:lang w:val="uk-UA"/>
        </w:rPr>
        <w:t>Попаснянської</w:t>
      </w:r>
      <w:proofErr w:type="spellEnd"/>
      <w:r>
        <w:rPr>
          <w:sz w:val="24"/>
          <w:lang w:val="uk-UA"/>
        </w:rPr>
        <w:t xml:space="preserve"> міської ради  здійснювати протягом 2013 року:</w:t>
      </w:r>
    </w:p>
    <w:p w:rsidR="00DB2605" w:rsidRDefault="00DB2605" w:rsidP="00DB2605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11.1  перерозподіл обсягів міжбюджетних трансфертів за погодженням з 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Районним фінансовим управлінням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DB2605" w:rsidRDefault="00DB2605" w:rsidP="00DB2605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12.  Установити, що вилучення коштів, що передаються до районного бюджету здійснюється згідно Постанови Кабінету Міністрів України від 15.12.2010р. № 1132  «Про затвердження Порядку перерахування міжбюджетних трансфертів» шляхом застосування нормативів щоденних відрахувань від надходжень доходів до загального фонду міського бюджету згідно із додатком № 3 до цього рішення. Суми коштів , що передаються районному бюджету, </w:t>
      </w:r>
      <w:proofErr w:type="spellStart"/>
      <w:r>
        <w:rPr>
          <w:sz w:val="22"/>
          <w:szCs w:val="22"/>
          <w:lang w:val="uk-UA"/>
        </w:rPr>
        <w:t>недовилучені</w:t>
      </w:r>
      <w:proofErr w:type="spellEnd"/>
      <w:r>
        <w:rPr>
          <w:sz w:val="22"/>
          <w:szCs w:val="22"/>
          <w:lang w:val="uk-UA"/>
        </w:rPr>
        <w:t xml:space="preserve">  згідно з розписом міського бюджету на 2013 рік перераховуються управлінням Державної казначейської служби  України у </w:t>
      </w:r>
      <w:proofErr w:type="spellStart"/>
      <w:r>
        <w:rPr>
          <w:sz w:val="22"/>
          <w:szCs w:val="22"/>
          <w:lang w:val="uk-UA"/>
        </w:rPr>
        <w:t>Попаснянському</w:t>
      </w:r>
      <w:proofErr w:type="spellEnd"/>
      <w:r>
        <w:rPr>
          <w:sz w:val="22"/>
          <w:szCs w:val="22"/>
          <w:lang w:val="uk-UA"/>
        </w:rPr>
        <w:t xml:space="preserve"> районі за рахунок фактичних доходів загального фонду міського бюджету на підставі платіжних доручень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в строк до 15 числа місяця, що настає за звітним.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При внесені змін до бюджетної класифікації надати право Виконкому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здійснювати відповідне коригування додатків до рішення про бюджет.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14. Встановити, що пільги по сплаті податків та зборів (обов'язкових платежів) до міського бюджету у 2013 році міською радою не надаються.</w:t>
      </w:r>
    </w:p>
    <w:p w:rsidR="00DB2605" w:rsidRDefault="00DB2605" w:rsidP="00DB260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15.Відповідно до статей 43 та 73 Бюджетного Кодексу України надати право Виконавчому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 у 2013 році отримувати в органах Державного казначейства у порядку, визначеному Кабінетом Міністрів України: 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періоду;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середньострокові позики на суми невиконання у відповідному звітному періоді розрахункових обсягів кошика доходів місцевого бюджету, визначених у Законі України «Про Державний бюджет України на 2013 рік», за рахунок коштів єдиного казначейського рахунку на умовах їх повернення без нарахування відсотків за користування цими коштами.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16. Додатки 1-5  до цього рішення є його невід’ємною частиною.</w:t>
      </w:r>
    </w:p>
    <w:p w:rsidR="00DB2605" w:rsidRDefault="00DB2605" w:rsidP="00DB260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17.  Це рішення вводиться в дію з 1 січня 2013 року.</w:t>
      </w:r>
    </w:p>
    <w:p w:rsidR="00DB2605" w:rsidRDefault="00DB2605" w:rsidP="00DB2605">
      <w:pPr>
        <w:pStyle w:val="2"/>
        <w:tabs>
          <w:tab w:val="left" w:pos="1788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18.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DB2605" w:rsidRDefault="00DB2605" w:rsidP="00DB2605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  <w:r>
        <w:rPr>
          <w:sz w:val="24"/>
          <w:lang w:val="uk-UA"/>
        </w:rPr>
        <w:tab/>
      </w:r>
    </w:p>
    <w:p w:rsidR="00DB2605" w:rsidRDefault="00DB2605" w:rsidP="00DB2605">
      <w:pPr>
        <w:ind w:firstLine="851"/>
        <w:jc w:val="both"/>
        <w:rPr>
          <w:sz w:val="24"/>
          <w:lang w:val="uk-UA"/>
        </w:rPr>
      </w:pPr>
    </w:p>
    <w:p w:rsidR="00DB2605" w:rsidRDefault="00DB2605" w:rsidP="00DB2605">
      <w:pPr>
        <w:jc w:val="both"/>
        <w:rPr>
          <w:sz w:val="24"/>
          <w:lang w:val="uk-UA"/>
        </w:rPr>
      </w:pP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Міський голова                                                                          Ю.І.</w:t>
      </w:r>
      <w:proofErr w:type="spellStart"/>
      <w:r>
        <w:rPr>
          <w:sz w:val="24"/>
          <w:lang w:val="uk-UA"/>
        </w:rPr>
        <w:t>Онищенко</w:t>
      </w:r>
      <w:proofErr w:type="spellEnd"/>
      <w:r>
        <w:rPr>
          <w:sz w:val="24"/>
          <w:lang w:val="uk-UA"/>
        </w:rPr>
        <w:t xml:space="preserve"> </w:t>
      </w: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</w:p>
    <w:p w:rsidR="00DB2605" w:rsidRDefault="00DB2605" w:rsidP="00DB2605">
      <w:pPr>
        <w:ind w:firstLine="720"/>
        <w:jc w:val="both"/>
        <w:rPr>
          <w:sz w:val="24"/>
          <w:lang w:val="uk-UA"/>
        </w:rPr>
      </w:pPr>
    </w:p>
    <w:p w:rsidR="005F09DE" w:rsidRDefault="005F09DE"/>
    <w:sectPr w:rsidR="005F09DE" w:rsidSect="005F0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605"/>
    <w:rsid w:val="005F09DE"/>
    <w:rsid w:val="00D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B2605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B260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DB2605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DB26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B2605"/>
    <w:pPr>
      <w:keepNext/>
      <w:jc w:val="center"/>
      <w:outlineLvl w:val="5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DB2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B2605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B2605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4401</Words>
  <Characters>2509</Characters>
  <Application>Microsoft Office Word</Application>
  <DocSecurity>0</DocSecurity>
  <Lines>20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2013-01-11T15:00:00Z</dcterms:created>
  <dcterms:modified xsi:type="dcterms:W3CDTF">2013-01-11T15:00:00Z</dcterms:modified>
</cp:coreProperties>
</file>