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004D6F">
      <w:pPr>
        <w:pStyle w:val="21"/>
        <w:ind w:right="-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04D6F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004D6F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0E2F" w:rsidRPr="00020E2F" w:rsidRDefault="000A4DE8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22"/>
                <w:i w:val="0"/>
              </w:rPr>
              <w:t>Про утворення віддалених робочих місць адміністратора ЦНАП</w:t>
            </w: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0A4DE8">
        <w:rPr>
          <w:rFonts w:ascii="Times New Roman" w:hAnsi="Times New Roman"/>
          <w:sz w:val="28"/>
          <w:szCs w:val="28"/>
          <w:lang w:val="uk-UA"/>
        </w:rPr>
        <w:t>доступності адміністративних послуг, покращення якості надання цих послуг громадянам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між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Попасняняською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міською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радрю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Попаснянською районною державною адміністрацією № 02-2020 від 17.06.2020, </w:t>
      </w:r>
      <w:r w:rsidR="00E85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Меморандуми про</w:t>
      </w:r>
      <w:r w:rsidR="006F5177" w:rsidRP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співпрацю у сфері надання адміністративних послуг через віддалене робоче місце Центру надання адміністративних послуг 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F5177" w:rsidRP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иконавчого комітету Попаснянс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ької міської ради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відповідно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 ст. 12 Закону України «Про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адміністратвині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послуги», п. 18 Положення про Центр надання адміністративних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послгу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Попаснянської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місської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ради, затвердженого рішенням Попаснянської міської ради від 02.04.2020 № 113/5, 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6F517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</w:t>
      </w:r>
      <w:r w:rsidR="00FF64F4">
        <w:rPr>
          <w:rStyle w:val="22"/>
        </w:rPr>
        <w:t xml:space="preserve"> при </w:t>
      </w:r>
      <w:proofErr w:type="spellStart"/>
      <w:r w:rsidR="00FF64F4">
        <w:rPr>
          <w:rStyle w:val="22"/>
        </w:rPr>
        <w:t>Врубівській</w:t>
      </w:r>
      <w:proofErr w:type="spellEnd"/>
      <w:r w:rsidR="00FF64F4">
        <w:rPr>
          <w:rStyle w:val="22"/>
        </w:rPr>
        <w:t xml:space="preserve"> селищній раді Попаснянського району Луганської області.</w:t>
      </w:r>
    </w:p>
    <w:p w:rsidR="00FF64F4" w:rsidRDefault="00FF64F4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 при </w:t>
      </w:r>
      <w:proofErr w:type="spellStart"/>
      <w:r w:rsidR="00734C6B">
        <w:rPr>
          <w:rStyle w:val="22"/>
        </w:rPr>
        <w:t>Камишувах</w:t>
      </w:r>
      <w:r>
        <w:rPr>
          <w:rStyle w:val="22"/>
        </w:rPr>
        <w:t>ській</w:t>
      </w:r>
      <w:proofErr w:type="spellEnd"/>
      <w:r>
        <w:rPr>
          <w:rStyle w:val="22"/>
        </w:rPr>
        <w:t xml:space="preserve"> селищній раді Попаснянського району Луганської області.</w:t>
      </w:r>
    </w:p>
    <w:p w:rsidR="00734C6B" w:rsidRDefault="00FF64F4" w:rsidP="00DF110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 при </w:t>
      </w:r>
      <w:r w:rsidR="00D23DA8">
        <w:rPr>
          <w:rFonts w:eastAsia="Calibri"/>
          <w:b w:val="0"/>
          <w:i w:val="0"/>
          <w:lang w:val="uk-UA" w:eastAsia="en-US"/>
        </w:rPr>
        <w:t>в</w:t>
      </w:r>
      <w:r w:rsidR="00734C6B">
        <w:rPr>
          <w:rFonts w:eastAsia="Calibri"/>
          <w:b w:val="0"/>
          <w:i w:val="0"/>
          <w:lang w:val="uk-UA" w:eastAsia="en-US"/>
        </w:rPr>
        <w:t>ійськово-цивільній адміністрації</w:t>
      </w:r>
      <w:r w:rsidR="00734C6B" w:rsidRPr="00734C6B">
        <w:rPr>
          <w:rFonts w:eastAsia="Calibri"/>
          <w:b w:val="0"/>
          <w:i w:val="0"/>
          <w:lang w:val="uk-UA" w:eastAsia="en-US"/>
        </w:rPr>
        <w:t xml:space="preserve"> сіл Троїцьке та Новозванівка Попаснянського району Луганської області</w:t>
      </w:r>
      <w:r w:rsidR="00734C6B">
        <w:rPr>
          <w:rFonts w:eastAsia="Calibri"/>
          <w:b w:val="0"/>
          <w:i w:val="0"/>
          <w:lang w:val="uk-UA" w:eastAsia="en-US"/>
        </w:rPr>
        <w:t>.</w:t>
      </w:r>
      <w:r w:rsidR="00734C6B" w:rsidRPr="00734C6B">
        <w:rPr>
          <w:rStyle w:val="22"/>
        </w:rPr>
        <w:t xml:space="preserve"> </w:t>
      </w:r>
    </w:p>
    <w:p w:rsidR="00FF64F4" w:rsidRDefault="00734C6B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Центру надання адміністративних послуг Виконавчого комітету </w:t>
      </w:r>
      <w:r>
        <w:rPr>
          <w:rStyle w:val="22"/>
          <w:lang w:eastAsia="ru-RU"/>
        </w:rPr>
        <w:lastRenderedPageBreak/>
        <w:t>Попаснянської міської ради (Коваленко О.М.):</w:t>
      </w:r>
    </w:p>
    <w:p w:rsidR="00734C6B" w:rsidRDefault="00734C6B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забезпечити роботу віддалених робочих місць адміністратора ЦНАП </w:t>
      </w:r>
      <w:r w:rsidR="00702093">
        <w:rPr>
          <w:rStyle w:val="22"/>
          <w:lang w:eastAsia="ru-RU"/>
        </w:rPr>
        <w:t>в</w:t>
      </w:r>
      <w:r>
        <w:rPr>
          <w:rStyle w:val="22"/>
          <w:lang w:eastAsia="ru-RU"/>
        </w:rPr>
        <w:t xml:space="preserve">иконавчого комітету </w:t>
      </w:r>
      <w:proofErr w:type="spellStart"/>
      <w:r>
        <w:rPr>
          <w:rStyle w:val="22"/>
          <w:lang w:eastAsia="ru-RU"/>
        </w:rPr>
        <w:t>Попаснняськ</w:t>
      </w:r>
      <w:r w:rsidR="00F85088">
        <w:rPr>
          <w:rStyle w:val="22"/>
          <w:lang w:eastAsia="ru-RU"/>
        </w:rPr>
        <w:t>ої</w:t>
      </w:r>
      <w:proofErr w:type="spellEnd"/>
      <w:r w:rsidR="00F85088">
        <w:rPr>
          <w:rStyle w:val="22"/>
          <w:lang w:eastAsia="ru-RU"/>
        </w:rPr>
        <w:t xml:space="preserve"> міської ради спільно з голова</w:t>
      </w:r>
      <w:r>
        <w:rPr>
          <w:rStyle w:val="22"/>
          <w:lang w:eastAsia="ru-RU"/>
        </w:rPr>
        <w:t>ми відповідних рад (ВЦА), враховуючи положення меморандумів;</w:t>
      </w:r>
    </w:p>
    <w:p w:rsidR="00734C6B" w:rsidRDefault="00734C6B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>забезпечити проведення моніторингу діяльності віддалених робочих місць адміністратора ЦНАП Виконавчого комітету Попаснянської міської ради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004D6F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004D6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</w:t>
      </w:r>
      <w:r w:rsidR="00532A16" w:rsidRPr="00004D6F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04D6F">
        <w:rPr>
          <w:rFonts w:ascii="Times New Roman" w:hAnsi="Times New Roman"/>
          <w:bCs/>
          <w:sz w:val="28"/>
          <w:szCs w:val="28"/>
        </w:rPr>
        <w:t>Ю.І.</w:t>
      </w:r>
      <w:r w:rsidR="00436E3D" w:rsidRPr="00004D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04D6F">
        <w:rPr>
          <w:rFonts w:ascii="Times New Roman" w:hAnsi="Times New Roman"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004D6F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D6F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4D3E7D"/>
    <w:rsid w:val="00532A16"/>
    <w:rsid w:val="00581B03"/>
    <w:rsid w:val="0061752E"/>
    <w:rsid w:val="00652C96"/>
    <w:rsid w:val="00683304"/>
    <w:rsid w:val="006D1D2F"/>
    <w:rsid w:val="006F5177"/>
    <w:rsid w:val="00702093"/>
    <w:rsid w:val="00706703"/>
    <w:rsid w:val="0071355F"/>
    <w:rsid w:val="00734C6B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4777"/>
    <w:rsid w:val="00C160FF"/>
    <w:rsid w:val="00C3549E"/>
    <w:rsid w:val="00D01666"/>
    <w:rsid w:val="00D01E3C"/>
    <w:rsid w:val="00D23DA8"/>
    <w:rsid w:val="00D60F35"/>
    <w:rsid w:val="00D62F70"/>
    <w:rsid w:val="00E02255"/>
    <w:rsid w:val="00E7741E"/>
    <w:rsid w:val="00E857CA"/>
    <w:rsid w:val="00EC5750"/>
    <w:rsid w:val="00F5694E"/>
    <w:rsid w:val="00F8238B"/>
    <w:rsid w:val="00F85088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2545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8</cp:revision>
  <cp:lastPrinted>2020-06-12T12:32:00Z</cp:lastPrinted>
  <dcterms:created xsi:type="dcterms:W3CDTF">2020-08-28T05:42:00Z</dcterms:created>
  <dcterms:modified xsi:type="dcterms:W3CDTF">2020-10-08T14:51:00Z</dcterms:modified>
</cp:coreProperties>
</file>