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3B" w:rsidRDefault="007C5F3B" w:rsidP="007C5F3B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7135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7135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741E">
        <w:rPr>
          <w:rFonts w:ascii="Times New Roman" w:hAnsi="Times New Roman"/>
          <w:sz w:val="24"/>
          <w:szCs w:val="28"/>
          <w:lang w:val="uk-UA"/>
        </w:rPr>
        <w:t xml:space="preserve">Додаток </w:t>
      </w:r>
    </w:p>
    <w:p w:rsidR="007C5F3B" w:rsidRPr="00E7741E" w:rsidRDefault="007C5F3B" w:rsidP="007C5F3B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                                     </w:t>
      </w:r>
      <w:r w:rsidRPr="00E7741E">
        <w:rPr>
          <w:rFonts w:ascii="Times New Roman" w:hAnsi="Times New Roman"/>
          <w:sz w:val="24"/>
          <w:szCs w:val="28"/>
          <w:lang w:val="uk-UA"/>
        </w:rPr>
        <w:t>до рішення</w:t>
      </w:r>
      <w:r>
        <w:rPr>
          <w:rFonts w:ascii="Times New Roman" w:hAnsi="Times New Roman"/>
          <w:sz w:val="24"/>
          <w:szCs w:val="28"/>
          <w:lang w:val="uk-UA"/>
        </w:rPr>
        <w:t xml:space="preserve"> сесії</w:t>
      </w:r>
      <w:r w:rsidRPr="00E7741E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7C5F3B" w:rsidRDefault="007C5F3B" w:rsidP="007C5F3B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E7741E"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  <w:lang w:val="uk-UA"/>
        </w:rPr>
        <w:t xml:space="preserve">                 </w:t>
      </w:r>
      <w:r w:rsidRPr="00E7741E">
        <w:rPr>
          <w:rFonts w:ascii="Times New Roman" w:hAnsi="Times New Roman"/>
          <w:sz w:val="24"/>
          <w:szCs w:val="28"/>
          <w:lang w:val="uk-UA"/>
        </w:rPr>
        <w:t xml:space="preserve">міської  ради </w:t>
      </w:r>
    </w:p>
    <w:p w:rsidR="007C5F3B" w:rsidRPr="00E7741E" w:rsidRDefault="007C5F3B" w:rsidP="007C5F3B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                                     </w:t>
      </w:r>
      <w:r w:rsidRPr="00E7741E">
        <w:rPr>
          <w:rFonts w:ascii="Times New Roman" w:hAnsi="Times New Roman"/>
          <w:sz w:val="24"/>
          <w:szCs w:val="28"/>
          <w:lang w:val="uk-UA"/>
        </w:rPr>
        <w:t xml:space="preserve">від </w:t>
      </w:r>
      <w:r>
        <w:rPr>
          <w:rFonts w:ascii="Times New Roman" w:hAnsi="Times New Roman"/>
          <w:sz w:val="24"/>
          <w:szCs w:val="28"/>
          <w:lang w:val="uk-UA"/>
        </w:rPr>
        <w:t>09</w:t>
      </w:r>
      <w:r w:rsidRPr="00E7741E">
        <w:rPr>
          <w:rFonts w:ascii="Times New Roman" w:hAnsi="Times New Roman"/>
          <w:sz w:val="24"/>
          <w:szCs w:val="28"/>
          <w:lang w:val="uk-UA"/>
        </w:rPr>
        <w:t>.02.2018 №</w:t>
      </w:r>
      <w:r>
        <w:rPr>
          <w:rFonts w:ascii="Times New Roman" w:hAnsi="Times New Roman"/>
          <w:sz w:val="24"/>
          <w:szCs w:val="28"/>
          <w:lang w:val="uk-UA"/>
        </w:rPr>
        <w:t xml:space="preserve"> 92/10</w:t>
      </w:r>
    </w:p>
    <w:p w:rsidR="007C5F3B" w:rsidRPr="007C5F3B" w:rsidRDefault="007C5F3B" w:rsidP="007C5F3B">
      <w:pPr>
        <w:spacing w:after="0" w:line="240" w:lineRule="auto"/>
        <w:rPr>
          <w:rFonts w:ascii="Times New Roman" w:hAnsi="Times New Roman"/>
          <w:sz w:val="10"/>
          <w:szCs w:val="28"/>
          <w:lang w:val="uk-UA"/>
        </w:rPr>
      </w:pPr>
      <w:r w:rsidRPr="00E7741E"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  <w:lang w:val="uk-UA"/>
        </w:rPr>
        <w:t xml:space="preserve">                 </w:t>
      </w:r>
    </w:p>
    <w:p w:rsidR="007C5F3B" w:rsidRPr="00E02255" w:rsidRDefault="007C5F3B" w:rsidP="007C5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2255">
        <w:rPr>
          <w:rFonts w:ascii="Times New Roman" w:hAnsi="Times New Roman"/>
          <w:b/>
          <w:sz w:val="28"/>
          <w:szCs w:val="28"/>
          <w:lang w:val="uk-UA"/>
        </w:rPr>
        <w:t>План діяльності Попаснянської міської ради</w:t>
      </w:r>
    </w:p>
    <w:p w:rsidR="007C5F3B" w:rsidRDefault="007C5F3B" w:rsidP="007C5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2255">
        <w:rPr>
          <w:rFonts w:ascii="Times New Roman" w:hAnsi="Times New Roman"/>
          <w:b/>
          <w:sz w:val="28"/>
          <w:szCs w:val="28"/>
          <w:lang w:val="uk-UA"/>
        </w:rPr>
        <w:t>з підготовки проектів регуляторних актів на 2018 рік</w:t>
      </w:r>
    </w:p>
    <w:p w:rsidR="007C5F3B" w:rsidRPr="007C5F3B" w:rsidRDefault="007C5F3B" w:rsidP="007C5F3B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val="uk-UA"/>
        </w:rPr>
      </w:pPr>
      <w:bookmarkStart w:id="0" w:name="_GoBack"/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202"/>
        <w:gridCol w:w="2700"/>
        <w:gridCol w:w="1496"/>
        <w:gridCol w:w="2644"/>
      </w:tblGrid>
      <w:tr w:rsidR="007C5F3B" w:rsidRPr="0071355F" w:rsidTr="008E5AAA">
        <w:tc>
          <w:tcPr>
            <w:tcW w:w="578" w:type="dxa"/>
          </w:tcPr>
          <w:bookmarkEnd w:id="0"/>
          <w:p w:rsidR="007C5F3B" w:rsidRPr="0071355F" w:rsidRDefault="007C5F3B" w:rsidP="008E5AAA">
            <w:pPr>
              <w:spacing w:after="0"/>
              <w:ind w:right="-28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7C5F3B" w:rsidRPr="0071355F" w:rsidRDefault="007C5F3B" w:rsidP="008E5AAA">
            <w:pPr>
              <w:spacing w:after="0"/>
              <w:ind w:right="-28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п/</w:t>
            </w:r>
            <w:proofErr w:type="spellStart"/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202" w:type="dxa"/>
          </w:tcPr>
          <w:p w:rsidR="007C5F3B" w:rsidRPr="0071355F" w:rsidRDefault="007C5F3B" w:rsidP="008E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проектів регуляторних актів</w:t>
            </w:r>
          </w:p>
        </w:tc>
        <w:tc>
          <w:tcPr>
            <w:tcW w:w="2700" w:type="dxa"/>
          </w:tcPr>
          <w:p w:rsidR="007C5F3B" w:rsidRPr="0071355F" w:rsidRDefault="007C5F3B" w:rsidP="008E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Цілі </w:t>
            </w:r>
          </w:p>
          <w:p w:rsidR="007C5F3B" w:rsidRPr="0071355F" w:rsidRDefault="007C5F3B" w:rsidP="008E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прийняття</w:t>
            </w:r>
          </w:p>
          <w:p w:rsidR="007C5F3B" w:rsidRPr="0071355F" w:rsidRDefault="007C5F3B" w:rsidP="008E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регуляторного</w:t>
            </w:r>
          </w:p>
          <w:p w:rsidR="007C5F3B" w:rsidRPr="0071355F" w:rsidRDefault="007C5F3B" w:rsidP="008E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акту</w:t>
            </w:r>
          </w:p>
        </w:tc>
        <w:tc>
          <w:tcPr>
            <w:tcW w:w="1496" w:type="dxa"/>
          </w:tcPr>
          <w:p w:rsidR="007C5F3B" w:rsidRPr="0071355F" w:rsidRDefault="007C5F3B" w:rsidP="008E5A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644" w:type="dxa"/>
          </w:tcPr>
          <w:p w:rsidR="007C5F3B" w:rsidRPr="0071355F" w:rsidRDefault="007C5F3B" w:rsidP="008E5A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7C5F3B" w:rsidRPr="0071355F" w:rsidTr="008E5AAA">
        <w:trPr>
          <w:trHeight w:val="3708"/>
        </w:trPr>
        <w:tc>
          <w:tcPr>
            <w:tcW w:w="578" w:type="dxa"/>
          </w:tcPr>
          <w:p w:rsidR="007C5F3B" w:rsidRPr="0071355F" w:rsidRDefault="007C5F3B" w:rsidP="008E5A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02" w:type="dxa"/>
          </w:tcPr>
          <w:p w:rsidR="007C5F3B" w:rsidRPr="0071355F" w:rsidRDefault="007C5F3B" w:rsidP="008E5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Попаснянської міської ради від 14.07.2011 № 13/10 «Про затвердження Правил благоустрою території міста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Попасна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 (зі змінами)</w:t>
            </w:r>
          </w:p>
        </w:tc>
        <w:tc>
          <w:tcPr>
            <w:tcW w:w="2700" w:type="dxa"/>
          </w:tcPr>
          <w:p w:rsidR="007C5F3B" w:rsidRPr="0071355F" w:rsidRDefault="007C5F3B" w:rsidP="008E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Приведення у відповідність до чинного законодавства; вдосконалення нормативно-правового акта</w:t>
            </w:r>
          </w:p>
        </w:tc>
        <w:tc>
          <w:tcPr>
            <w:tcW w:w="1496" w:type="dxa"/>
          </w:tcPr>
          <w:p w:rsidR="007C5F3B" w:rsidRPr="0071355F" w:rsidRDefault="007C5F3B" w:rsidP="008E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2018 року</w:t>
            </w:r>
          </w:p>
        </w:tc>
        <w:tc>
          <w:tcPr>
            <w:tcW w:w="2644" w:type="dxa"/>
          </w:tcPr>
          <w:p w:rsidR="007C5F3B" w:rsidRDefault="007C5F3B" w:rsidP="008E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Бондарева М.О. </w:t>
            </w: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відділу ЖКГ,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архітектури,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містобудування та землеустрою виконкому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7C5F3B" w:rsidRPr="0071355F" w:rsidRDefault="007C5F3B" w:rsidP="008E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</w:p>
        </w:tc>
      </w:tr>
      <w:tr w:rsidR="007C5F3B" w:rsidRPr="0071355F" w:rsidTr="008E5AAA">
        <w:trPr>
          <w:trHeight w:val="3840"/>
        </w:trPr>
        <w:tc>
          <w:tcPr>
            <w:tcW w:w="578" w:type="dxa"/>
          </w:tcPr>
          <w:p w:rsidR="007C5F3B" w:rsidRDefault="007C5F3B" w:rsidP="008E5A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02" w:type="dxa"/>
          </w:tcPr>
          <w:p w:rsidR="007C5F3B" w:rsidRDefault="007C5F3B" w:rsidP="008E5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Порядку залучення, розрахунку розміру і використання коштів пайової участі у розвитку інфраструктури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м.Попасна</w:t>
            </w:r>
            <w:proofErr w:type="spellEnd"/>
          </w:p>
        </w:tc>
        <w:tc>
          <w:tcPr>
            <w:tcW w:w="2700" w:type="dxa"/>
          </w:tcPr>
          <w:p w:rsidR="007C5F3B" w:rsidRDefault="007C5F3B" w:rsidP="008E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Врегулювання порядку залучення, розрахунку розміру і використання коштів пайової участі у розвитку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інфрастурктури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міста</w:t>
            </w:r>
          </w:p>
        </w:tc>
        <w:tc>
          <w:tcPr>
            <w:tcW w:w="1496" w:type="dxa"/>
          </w:tcPr>
          <w:p w:rsidR="007C5F3B" w:rsidRDefault="007C5F3B" w:rsidP="008E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01.06.2018</w:t>
            </w:r>
          </w:p>
        </w:tc>
        <w:tc>
          <w:tcPr>
            <w:tcW w:w="2644" w:type="dxa"/>
          </w:tcPr>
          <w:p w:rsidR="007C5F3B" w:rsidRDefault="007C5F3B" w:rsidP="008E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Бондарева М.О. </w:t>
            </w: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відділу ЖКГ,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архітектури,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містобудування та землеустрою виконкому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7C5F3B" w:rsidRDefault="007C5F3B" w:rsidP="008E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</w:p>
        </w:tc>
      </w:tr>
      <w:tr w:rsidR="007C5F3B" w:rsidRPr="0071355F" w:rsidTr="008E5AAA">
        <w:trPr>
          <w:trHeight w:val="336"/>
        </w:trPr>
        <w:tc>
          <w:tcPr>
            <w:tcW w:w="578" w:type="dxa"/>
          </w:tcPr>
          <w:p w:rsidR="007C5F3B" w:rsidRDefault="007C5F3B" w:rsidP="008E5A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02" w:type="dxa"/>
          </w:tcPr>
          <w:p w:rsidR="007C5F3B" w:rsidRPr="00E02255" w:rsidRDefault="007C5F3B" w:rsidP="008E5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2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Порядку утримання кладовищ </w:t>
            </w:r>
          </w:p>
          <w:p w:rsidR="007C5F3B" w:rsidRPr="00E02255" w:rsidRDefault="007C5F3B" w:rsidP="008E5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22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функціонування місць поховань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м.Попасна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C5F3B" w:rsidRDefault="007C5F3B" w:rsidP="008E5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7C5F3B" w:rsidRDefault="007C5F3B" w:rsidP="008E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Врегулювання порядку утримання кладовищ, функціонування місць поховань на території міста</w:t>
            </w:r>
          </w:p>
        </w:tc>
        <w:tc>
          <w:tcPr>
            <w:tcW w:w="1496" w:type="dxa"/>
          </w:tcPr>
          <w:p w:rsidR="007C5F3B" w:rsidRDefault="007C5F3B" w:rsidP="008E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2018 року</w:t>
            </w:r>
          </w:p>
        </w:tc>
        <w:tc>
          <w:tcPr>
            <w:tcW w:w="2644" w:type="dxa"/>
          </w:tcPr>
          <w:p w:rsidR="007C5F3B" w:rsidRDefault="007C5F3B" w:rsidP="008E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Бондарева М.О. </w:t>
            </w: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відділу ЖКГ,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архітектури,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1355F">
              <w:rPr>
                <w:rFonts w:ascii="Times New Roman" w:hAnsi="Times New Roman"/>
                <w:sz w:val="28"/>
                <w:szCs w:val="28"/>
                <w:lang w:val="uk-UA"/>
              </w:rPr>
              <w:t>містобудування та землеустрою виконкому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7C5F3B" w:rsidRDefault="007C5F3B" w:rsidP="008E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</w:p>
        </w:tc>
      </w:tr>
    </w:tbl>
    <w:p w:rsidR="00347885" w:rsidRPr="007C5F3B" w:rsidRDefault="00347885" w:rsidP="007C5F3B">
      <w:pPr>
        <w:rPr>
          <w:lang w:val="uk-UA"/>
        </w:rPr>
      </w:pPr>
    </w:p>
    <w:sectPr w:rsidR="00347885" w:rsidRPr="007C5F3B" w:rsidSect="007C5F3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3B"/>
    <w:rsid w:val="00347885"/>
    <w:rsid w:val="007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2018-06-06T11:58:00Z</dcterms:created>
  <dcterms:modified xsi:type="dcterms:W3CDTF">2018-06-06T12:00:00Z</dcterms:modified>
</cp:coreProperties>
</file>