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6" w:rsidRPr="005F5736" w:rsidRDefault="005F5736" w:rsidP="005F573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0E3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ПРОЄ</w:t>
      </w:r>
      <w:r w:rsidR="00A9784E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p w:rsidR="005F5736" w:rsidRDefault="005F5736" w:rsidP="005F573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36" w:rsidRDefault="005F5736" w:rsidP="005F573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5F5736" w:rsidRDefault="005F5736" w:rsidP="005F5736">
      <w:pPr>
        <w:pStyle w:val="aa"/>
        <w:rPr>
          <w:b/>
        </w:rPr>
      </w:pPr>
      <w:r>
        <w:rPr>
          <w:b/>
        </w:rPr>
        <w:t>УКРАЇНА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F5736" w:rsidRDefault="005F5736" w:rsidP="005F5736">
      <w:pPr>
        <w:pStyle w:val="aa"/>
        <w:rPr>
          <w:b/>
          <w:lang w:val="uk-UA"/>
        </w:rPr>
      </w:pPr>
    </w:p>
    <w:p w:rsidR="005F5736" w:rsidRPr="005F5736" w:rsidRDefault="005F5736" w:rsidP="005F573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73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F5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10363A" w:rsidRPr="00F82601" w:rsidRDefault="0066299F" w:rsidP="0010363A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17</w:t>
      </w:r>
      <w:r w:rsidR="009937E6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р.        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 м. Попасна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  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№</w:t>
      </w:r>
      <w:r w:rsidR="0010363A" w:rsidRPr="00F8260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10363A" w:rsidRPr="00A97640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 схвалення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0E304C">
        <w:rPr>
          <w:rFonts w:ascii="Times New Roman" w:hAnsi="Times New Roman" w:cs="Times New Roman"/>
          <w:b/>
          <w:sz w:val="28"/>
          <w:szCs w:val="24"/>
          <w:lang w:val="uk-UA"/>
        </w:rPr>
        <w:t>м</w:t>
      </w:r>
      <w:r w:rsidR="00A9784E">
        <w:rPr>
          <w:rFonts w:ascii="Times New Roman" w:hAnsi="Times New Roman" w:cs="Times New Roman"/>
          <w:b/>
          <w:sz w:val="28"/>
          <w:szCs w:val="24"/>
          <w:lang w:val="uk-UA"/>
        </w:rPr>
        <w:t>ісь</w:t>
      </w:r>
      <w:r w:rsidR="00A9784E" w:rsidRPr="00A2373D">
        <w:rPr>
          <w:rFonts w:ascii="Times New Roman" w:hAnsi="Times New Roman" w:cs="Times New Roman"/>
          <w:b/>
          <w:sz w:val="28"/>
          <w:szCs w:val="24"/>
          <w:lang w:val="uk-UA"/>
        </w:rPr>
        <w:t>кої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цільової </w:t>
      </w:r>
      <w:r w:rsidR="000E304C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рограми</w:t>
      </w:r>
    </w:p>
    <w:p w:rsidR="000E304C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«Підтримка спортивних досягнень та</w:t>
      </w:r>
    </w:p>
    <w:p w:rsidR="000B0CBB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організацій, які здійснюють фізкультурно-</w:t>
      </w:r>
    </w:p>
    <w:p w:rsidR="005F5736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спортивну</w:t>
      </w:r>
      <w:r w:rsidR="000B0CB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діяльність в місті Попасна» на 2020 рік</w:t>
      </w:r>
    </w:p>
    <w:p w:rsidR="005F5736" w:rsidRPr="005F5736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F5736" w:rsidRPr="005F5736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 xml:space="preserve">ст. 32,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10363A" w:rsidRPr="007E2AB5" w:rsidRDefault="0010363A" w:rsidP="00A9784E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63A" w:rsidRPr="00A97640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ВИРІШИВ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10363A" w:rsidRPr="00A97640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F5736" w:rsidRPr="000E304C" w:rsidRDefault="000E304C" w:rsidP="001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Схвалити проє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кт </w:t>
      </w:r>
      <w:r w:rsidR="00FC4A1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</w:t>
      </w:r>
      <w:r w:rsidR="00781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A11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781915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«Підтримка спортивних досягнень та</w:t>
      </w:r>
      <w:r w:rsidR="00AF79D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організацій, які зд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ійснюють фізкультурно-спортивну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діяльність в місті Попасна»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на 2020 рік</w:t>
      </w:r>
      <w:r w:rsidRPr="005F5736">
        <w:rPr>
          <w:rFonts w:ascii="Times New Roman" w:hAnsi="Times New Roman" w:cs="Times New Roman"/>
          <w:sz w:val="28"/>
          <w:lang w:val="uk-UA"/>
        </w:rPr>
        <w:t xml:space="preserve"> 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9784E" w:rsidRPr="00A2373D">
        <w:rPr>
          <w:rFonts w:ascii="Times New Roman" w:hAnsi="Times New Roman" w:cs="Times New Roman"/>
          <w:sz w:val="28"/>
          <w:lang w:val="uk-UA"/>
        </w:rPr>
        <w:t>його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 на розгляд чергової сесії Попаснянської міської ради.</w:t>
      </w:r>
    </w:p>
    <w:p w:rsidR="005F5736" w:rsidRDefault="001538D0" w:rsidP="001538D0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5F5736" w:rsidRPr="005F5736">
        <w:rPr>
          <w:rFonts w:ascii="Times New Roman" w:hAnsi="Times New Roman" w:cs="Times New Roman"/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7B168A" w:rsidRPr="005F5736" w:rsidRDefault="007B168A" w:rsidP="001538D0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10363A" w:rsidRPr="00A97640" w:rsidRDefault="0010363A" w:rsidP="009937E6">
      <w:pPr>
        <w:pStyle w:val="2"/>
        <w:ind w:right="-32"/>
        <w:jc w:val="left"/>
        <w:rPr>
          <w:sz w:val="20"/>
          <w:szCs w:val="19"/>
        </w:rPr>
      </w:pPr>
    </w:p>
    <w:p w:rsidR="0010363A" w:rsidRPr="00A97640" w:rsidRDefault="0010363A" w:rsidP="0010363A">
      <w:pPr>
        <w:pStyle w:val="2"/>
        <w:ind w:right="-32"/>
        <w:jc w:val="left"/>
        <w:rPr>
          <w:sz w:val="28"/>
          <w:szCs w:val="24"/>
        </w:rPr>
      </w:pPr>
      <w:r w:rsidRPr="00A97640">
        <w:rPr>
          <w:sz w:val="28"/>
          <w:szCs w:val="24"/>
        </w:rPr>
        <w:t xml:space="preserve"> </w:t>
      </w:r>
      <w:r w:rsidR="009937E6" w:rsidRPr="00A97640">
        <w:rPr>
          <w:sz w:val="28"/>
          <w:szCs w:val="24"/>
        </w:rPr>
        <w:t xml:space="preserve">       </w:t>
      </w:r>
      <w:r w:rsidRPr="00A97640">
        <w:rPr>
          <w:sz w:val="28"/>
          <w:szCs w:val="24"/>
        </w:rPr>
        <w:t xml:space="preserve"> </w:t>
      </w:r>
      <w:r w:rsidRPr="00A97640">
        <w:rPr>
          <w:sz w:val="28"/>
          <w:szCs w:val="28"/>
        </w:rPr>
        <w:t>Міський голова</w:t>
      </w:r>
      <w:r w:rsidRPr="00A97640">
        <w:rPr>
          <w:sz w:val="28"/>
          <w:szCs w:val="24"/>
          <w:lang w:val="ru-RU"/>
        </w:rPr>
        <w:t xml:space="preserve">                             </w:t>
      </w:r>
      <w:r w:rsidR="00A97640">
        <w:rPr>
          <w:sz w:val="28"/>
          <w:szCs w:val="24"/>
          <w:lang w:val="ru-RU"/>
        </w:rPr>
        <w:t xml:space="preserve">            </w:t>
      </w:r>
      <w:r w:rsidRPr="00A97640">
        <w:rPr>
          <w:sz w:val="28"/>
          <w:szCs w:val="24"/>
          <w:lang w:val="ru-RU"/>
        </w:rPr>
        <w:t xml:space="preserve">     </w:t>
      </w:r>
      <w:r w:rsidR="009937E6" w:rsidRPr="00A97640">
        <w:rPr>
          <w:sz w:val="28"/>
          <w:szCs w:val="24"/>
          <w:lang w:val="ru-RU"/>
        </w:rPr>
        <w:t xml:space="preserve">     </w:t>
      </w:r>
      <w:r w:rsidRPr="00A97640">
        <w:rPr>
          <w:sz w:val="28"/>
          <w:szCs w:val="24"/>
          <w:lang w:val="ru-RU"/>
        </w:rPr>
        <w:t xml:space="preserve">  </w:t>
      </w:r>
      <w:r w:rsidR="000E304C">
        <w:rPr>
          <w:sz w:val="28"/>
          <w:szCs w:val="24"/>
          <w:lang w:val="ru-RU"/>
        </w:rPr>
        <w:t xml:space="preserve">    Ю</w:t>
      </w:r>
      <w:r w:rsidR="001538D0">
        <w:rPr>
          <w:sz w:val="28"/>
          <w:szCs w:val="24"/>
          <w:lang w:val="ru-RU"/>
        </w:rPr>
        <w:t>.І.</w:t>
      </w:r>
      <w:r w:rsidRPr="00A97640">
        <w:rPr>
          <w:sz w:val="28"/>
          <w:szCs w:val="24"/>
          <w:lang w:val="ru-RU"/>
        </w:rPr>
        <w:t xml:space="preserve">Онищенко </w:t>
      </w:r>
    </w:p>
    <w:p w:rsidR="0010363A" w:rsidRPr="00A97640" w:rsidRDefault="0010363A" w:rsidP="0010363A">
      <w:pPr>
        <w:pStyle w:val="2"/>
        <w:ind w:right="-32"/>
        <w:jc w:val="right"/>
        <w:rPr>
          <w:sz w:val="20"/>
          <w:szCs w:val="19"/>
        </w:rPr>
      </w:pPr>
    </w:p>
    <w:p w:rsidR="009937E6" w:rsidRDefault="009937E6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9937E6" w:rsidRPr="00A97640" w:rsidRDefault="000E304C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Підготувала</w:t>
      </w:r>
      <w:r w:rsidR="009937E6" w:rsidRPr="009937E6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:</w:t>
      </w:r>
      <w:r w:rsidR="00A9784E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</w:t>
      </w:r>
      <w:r w:rsidR="009937E6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Висоцька,</w:t>
      </w:r>
      <w:r w:rsidR="00A97640"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>2 05 65</w:t>
      </w:r>
    </w:p>
    <w:p w:rsidR="00D6657A" w:rsidRPr="0060652D" w:rsidRDefault="00D6657A" w:rsidP="00D6657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E304C">
        <w:rPr>
          <w:rFonts w:ascii="Times New Roman" w:hAnsi="Times New Roman" w:cs="Times New Roman"/>
          <w:sz w:val="28"/>
          <w:lang w:val="uk-UA"/>
        </w:rPr>
        <w:t>17.12.2019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№</w:t>
      </w:r>
      <w:r w:rsidR="00A9784E">
        <w:rPr>
          <w:rFonts w:ascii="Times New Roman" w:hAnsi="Times New Roman" w:cs="Times New Roman"/>
          <w:sz w:val="28"/>
          <w:lang w:val="uk-UA"/>
        </w:rPr>
        <w:t xml:space="preserve"> ____</w:t>
      </w:r>
    </w:p>
    <w:p w:rsidR="00D6657A" w:rsidRPr="007A67AF" w:rsidRDefault="00D6657A" w:rsidP="00D66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5F5736" w:rsidP="009B0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Міська цільова 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П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рограма 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«ПІДТРИМКА СПОРТИВНИХ ДОСЯГНЕНЬ ТА ОРГАНІЗАЦІЙ,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ЯКІ ЗДІЙСНЮЮТЬ ФІЗКУЛЬТУРНО-СПОРТИВНУ ДІЯЛЬНІСТЬ В МІСТІ ПОПАСНА»                       НА 2020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РІК</w:t>
      </w: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P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Попасна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2019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075A4E" w:rsidRPr="00A97640" w:rsidRDefault="00D6657A" w:rsidP="00A97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1.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Паспорт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Програми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ьтури і спо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рту у 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34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місті Попасна на 20</w:t>
      </w:r>
      <w:r w:rsidR="00345EC8" w:rsidRPr="0034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рік</w:t>
      </w:r>
    </w:p>
    <w:p w:rsidR="00075A4E" w:rsidRPr="001977EB" w:rsidRDefault="00075A4E" w:rsidP="00075A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44"/>
        <w:gridCol w:w="5260"/>
      </w:tblGrid>
      <w:tr w:rsidR="00075A4E" w:rsidRPr="00781915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075A4E" w:rsidRPr="00781915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0E304C" w:rsidRDefault="001977EB" w:rsidP="006B04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1977EB" w:rsidRPr="00A97640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1977EB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E442A7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  <w:r w:rsidR="001977EB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Попаснянський</w:t>
            </w:r>
            <w:proofErr w:type="spellEnd"/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міський спортивний заклад «Відродження»;</w:t>
            </w:r>
          </w:p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-ГО «Попаснянська міська федерація футболу»;</w:t>
            </w:r>
          </w:p>
          <w:p w:rsidR="001977EB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Попаснянський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 позаміський заклад оздоровлення та відпочинку «Салют».</w:t>
            </w:r>
          </w:p>
        </w:tc>
      </w:tr>
      <w:tr w:rsidR="00075A4E" w:rsidRPr="00A97640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E304C" w:rsidP="001977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075A4E" w:rsidRPr="009B0A78" w:rsidTr="005F5736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Default="00075A4E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Міський бюджет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C06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="008B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8B0CAD" w:rsidRPr="008B0C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2 1</w:t>
            </w:r>
            <w:r w:rsidR="0078191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 w:rsidR="008B0CAD" w:rsidRPr="008B0C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1 067,00</w:t>
            </w:r>
            <w:r w:rsidR="008B0CAD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A61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тис. грн.</w:t>
            </w:r>
          </w:p>
          <w:p w:rsidR="00C062C7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</w:p>
        </w:tc>
      </w:tr>
    </w:tbl>
    <w:p w:rsidR="0003363F" w:rsidRPr="00C062C7" w:rsidRDefault="0003363F" w:rsidP="00C06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DCD" w:rsidRDefault="00D6657A" w:rsidP="00E04D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E04D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E04DCD" w:rsidRPr="007C680F" w:rsidRDefault="00E04DCD" w:rsidP="007C6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E04DCD" w:rsidRPr="006C3B15" w:rsidRDefault="00E04DCD" w:rsidP="00A9784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>дування. На міжнародному  рівні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0E304C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="006B041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зала (ДЮСШ та ПМСЗ «Відродження»), в яких працюють досвідчені тренери-викладачі та діють секції з футболу,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волейболу, художньої гімнастики,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7B0"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-карате, важкої атлетики,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та групи здоров’я.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4DCD" w:rsidRPr="006C3B15" w:rsidRDefault="00E04DCD" w:rsidP="000E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формуванні здорового способу життя та зміцненні здоров’я </w:t>
      </w:r>
      <w:r w:rsidR="006B0416">
        <w:rPr>
          <w:rFonts w:ascii="Times New Roman" w:hAnsi="Times New Roman" w:cs="Times New Roman"/>
          <w:sz w:val="28"/>
          <w:szCs w:val="28"/>
          <w:lang w:val="uk-UA"/>
        </w:rPr>
        <w:t>у хлопців та дівчат, чоловіків та жінок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E04DCD" w:rsidRPr="006C3B15" w:rsidRDefault="008177B0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4DCD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DCD" w:rsidRPr="006C3B15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ькому, резервному спорті, спорт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7C680F" w:rsidRPr="008177B0" w:rsidRDefault="007C680F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0F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04DC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Програми покладається на </w:t>
      </w:r>
      <w:proofErr w:type="spellStart"/>
      <w:r w:rsidRPr="00C93FD6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 міський спортивний заклад «Відродження» (далі - ПМСЗ «Відродження»), 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B0416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міжміський позашкільний заклад оздоровлення та відпочинку «Салют» (далі – ПМПЗОВ «Салют»)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DCD" w:rsidRPr="001977EB" w:rsidRDefault="00E04DCD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шляхів і засоби розв’язання проблеми,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обсягів                               та джерел фінансування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 Програми дозволить поступово вирішувати проблеми, що виникли у галузі фізичної культури та спорту міста. Програ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мою п</w:t>
      </w:r>
      <w:r w:rsidR="000E30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ередбачається протягом 2020</w:t>
      </w:r>
      <w:r w:rsidR="00C062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здійснити комплекс заходів, спрямованих на поліпшення забезпечення сфери фізичної культури і спорту.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саме: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кадрові заходи (створення нових відділень з видів спорту, формування більш високого рівня суддівських колегій з видів спорту);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матеріально-технічні заходи (ремонт та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придбання сучасного спортивного інвентарю);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фінансові заходи (забезпечення проведення міських спортивно-масових заходів та забезпечення участі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спортсменів міста в обласних,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міжнародних змаганнях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змаганнях);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медичні заходи (забезпечення міських спортивно-масових заходів медичним обслуговуванням);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інформаційні заходи (висвітлення та пропагування фізкультурно-спортивного руху в місті).</w:t>
      </w:r>
    </w:p>
    <w:p w:rsidR="00075A4E" w:rsidRPr="00254B2C" w:rsidRDefault="00075A4E" w:rsidP="00A9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Фінансування програми здійснюється за рахунок коштів міського бюджету та інших джерел фінансування, не заборонених  чинним законодавством.</w:t>
      </w:r>
    </w:p>
    <w:p w:rsidR="00075A4E" w:rsidRPr="001977EB" w:rsidRDefault="00075A4E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завдань і заходів Прог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рами та результативні показники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F82601" w:rsidRDefault="00075A4E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Метою програми є 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Завданнями програми є створення у місті умов для: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задоволення потреб кожного мешканця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кожної мешканки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міста у зміцненні здоров’я, фізичному та духовному розвиткові,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фізичного виховання та занять спортом в усіх типах навчальних закладів, за місцем роботи, проживання та у місцях масового відпочинку населення,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розвитку дитячо-юнацького, резервного спорту, спорту вищих досягнень, спорту інвалідів та ветеранів,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поліпшення організаційного, нормативно-правового, кадрового, матеріально-технічного, фінансового та інформаційного забезпечення сфери фізичної культури і спорту.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можливість: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підвищити рівень охоплення мешканців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мешканок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міста фізкультурно-оздоровчою та спортивною роботою;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впроваджувати систему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підвищити рівень забезпечення населення фізкультурно-спортивними спорудами: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покращити результати виступів збірних команд та спортсменів міста на обласних, всеукраїнських та міжнародних змаганнях.</w:t>
      </w:r>
    </w:p>
    <w:p w:rsidR="00254B2C" w:rsidRPr="00F82601" w:rsidRDefault="00254B2C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рамках Програми будуть проводитися такі заходи: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учнів навчальних закладів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змагання з футболу, баскетболу, волейболу,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пляжного волейболу, рибної ловлі,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настільного тенісу,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шахів,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вільної боротьби, художньої гімнастики та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іш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турніри до державних та міських свят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F82601" w:rsidRPr="00F82601" w:rsidRDefault="00F82601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участь у обласних, всеукраїнських та міжнародних змаганнях з футболу,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пауерліфтинку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класичному жиму лежачі, важкої атлетики,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косікі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-карате, вільної боротьби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75A4E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Реалізація програми здійснюватиметься відповідно до Консти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туції України, Закону України, «Про фізичну культуру і спорт»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інших нормативно-правових актів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82601" w:rsidRPr="001977EB" w:rsidRDefault="00F82601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7.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виконання та контр</w:t>
      </w:r>
      <w:r w:rsid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оль за ходом виконання Програми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здійснюється шляхом реалізації її заходів та завдань відповідальним виконавцем та учасниками Програми.</w:t>
      </w:r>
    </w:p>
    <w:p w:rsidR="00075A4E" w:rsidRPr="00F82601" w:rsidRDefault="00075A4E" w:rsidP="00A9784E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Контроль за виконанням заходів, завдань та досягненням очікуваних результатів Програми здійснюється виконавчим комітетом міської ради та</w:t>
      </w:r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з </w:t>
      </w:r>
      <w:hyperlink r:id="rId8" w:history="1"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2DCA" w:rsidRPr="00F82601" w:rsidRDefault="001A2DCA" w:rsidP="001A2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5A4E" w:rsidRDefault="00D6657A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="00075A4E" w:rsidRPr="001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результати виконання Програми</w:t>
      </w:r>
    </w:p>
    <w:p w:rsidR="009653AC" w:rsidRDefault="009653AC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Джерело інформації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Забезпечення збереження енергоресурсів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видатків на оплату енергоносіїв та комунальних послуг, всього, у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781915" w:rsidRDefault="008B0CAD" w:rsidP="00781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  <w:r w:rsidR="00781915"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67</w:t>
            </w: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,063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781915" w:rsidRDefault="00781915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229</w:t>
            </w:r>
            <w:r w:rsidR="008B0CAD"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,900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8,511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27,092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інші комунальні послуги (вивіз ТПВ)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1,560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Загальна площа приміщень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опалювальна площа приміщень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споживання енергоресурсів ,натуральні одиниці, в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тис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30,6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0,240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тис.кВт.год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8,160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0,00892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Середнє споживання комунальних послуг та енергоносіїв, в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м.куб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м.кв.опал.пл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23,52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0,184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кВт.год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м.кв.пл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6,272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0,00685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річної економії бюджетних коштів, отриманої від проведення заходів, що приводять до збереження та економії енергоресурсів ,всього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ind w:firstLine="18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Підготовка спортивного резерву та підвищення рівня фізичної підготовки дітей спортивного закладу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комунальних спортивних закладів,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штатних працівників,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Фонд оплати праці спортивного закладу,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1072,2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видатки на утримання якого здійснюються з бюджету, всього: у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180,0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у регіональних спортивних змаганнях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50,0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у міжнародних спортивних змаганнях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Обсяг витрат на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навчально-тренувальну роботу у закладі,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230,9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781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Середньорічна кількість учнів закладу,</w:t>
            </w:r>
            <w:r w:rsid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145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учнів закладу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138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Середні видатки на навчально-тренувальну роботу у закладі, , видатки на утримання якого здійснюються з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бюджету,у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розрахунку на одного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учня,всього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1592,4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 на забезпечення участі одного учня закладу 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1673,2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Кількість підготовлених у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закладі, видатки на утримання яких здійснюється з бюджету, у розрізі їх видів, майстер спорту України, кандидатів у майстри спорту України,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підготовлених у закладі, видатки на утримання яких здійснюється з бюджету, у розрізі їх видів, які здобули призові місця в регіональних змаганнях,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Залучення широких верст населення до занять фізичною культурою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заходів, які здійснює заклад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27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68,4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учасників заходів, які здійснюються закладом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1620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на проведення одного заходу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2533,33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Динаміка кількості учасників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заходу,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162,0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Динаміка кількості заходів,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158,8</w:t>
            </w:r>
          </w:p>
        </w:tc>
      </w:tr>
      <w:tr w:rsidR="008B0CAD" w:rsidRPr="00781915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Підтримка громадської організації «Попаснянської міської федерації футболу»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заходів, які здійснює федерація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учасників заходів, які здійснюються закладом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на проведення одного заходу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Динаміка кількості учасників заходу,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106,67</w:t>
            </w:r>
          </w:p>
        </w:tc>
      </w:tr>
    </w:tbl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Фінансове забезпечення</w:t>
      </w: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коштів, які передбачаються в міському бюджеті для виконання Програми і заходів розвитку фізичної культури і спорту, а також інших не заборонених законодавством  джерел. </w:t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Орієнтовний обсяг фінансування Попаснянського міського спортивного закладу «Відродження» – </w:t>
      </w:r>
      <w:r w:rsidRPr="00781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 </w:t>
      </w:r>
      <w:r w:rsidR="00781915"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918</w:t>
      </w:r>
      <w:r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 563</w:t>
      </w:r>
      <w:r w:rsidRPr="008B0CAD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 xml:space="preserve"> грн.</w:t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коп. Зазначені кошти планується витрачати на організацію та проведення футбольних змагань, гідної участі представників міського та дитячого і юнацького футболу на міжміських, міжобласних та всеукраїнських турнірах,  придбання спортивної форми та інвентарю (м’ячів, атрибутики та іншого).</w:t>
      </w: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фінансування Попаснянського міжміського позашкільного закладу оздоровлення та відпочинку «Салют» -                              262504 грн. 00 коп.</w:t>
      </w:r>
    </w:p>
    <w:p w:rsidR="008B0CAD" w:rsidRPr="008B0CAD" w:rsidRDefault="008B0CAD" w:rsidP="008B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63A" w:rsidRPr="009819DD" w:rsidRDefault="0010363A" w:rsidP="0010363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63A" w:rsidRPr="00E442A7" w:rsidRDefault="00F826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4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2B3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Ю.І.Онищенко</w:t>
      </w:r>
    </w:p>
    <w:sectPr w:rsidR="0010363A" w:rsidRPr="00E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715"/>
    <w:multiLevelType w:val="hybridMultilevel"/>
    <w:tmpl w:val="7E0C0A9C"/>
    <w:lvl w:ilvl="0" w:tplc="934AE71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CDB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B58AD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0"/>
    <w:rsid w:val="0003363F"/>
    <w:rsid w:val="00075A4E"/>
    <w:rsid w:val="000B0CBB"/>
    <w:rsid w:val="000E304C"/>
    <w:rsid w:val="0010363A"/>
    <w:rsid w:val="0014444A"/>
    <w:rsid w:val="001538D0"/>
    <w:rsid w:val="0018049F"/>
    <w:rsid w:val="001977EB"/>
    <w:rsid w:val="001A2DCA"/>
    <w:rsid w:val="00214E6A"/>
    <w:rsid w:val="00254B2C"/>
    <w:rsid w:val="002730A0"/>
    <w:rsid w:val="00345EC8"/>
    <w:rsid w:val="005E5205"/>
    <w:rsid w:val="005F5736"/>
    <w:rsid w:val="006402C7"/>
    <w:rsid w:val="0066299F"/>
    <w:rsid w:val="006A34F7"/>
    <w:rsid w:val="006B0416"/>
    <w:rsid w:val="00705EF0"/>
    <w:rsid w:val="00711109"/>
    <w:rsid w:val="00740AAB"/>
    <w:rsid w:val="00781915"/>
    <w:rsid w:val="007B168A"/>
    <w:rsid w:val="007C680F"/>
    <w:rsid w:val="008177B0"/>
    <w:rsid w:val="00882B3A"/>
    <w:rsid w:val="008B0CAD"/>
    <w:rsid w:val="009653AC"/>
    <w:rsid w:val="009937E6"/>
    <w:rsid w:val="009B0A78"/>
    <w:rsid w:val="00A2373D"/>
    <w:rsid w:val="00A3669D"/>
    <w:rsid w:val="00A6155B"/>
    <w:rsid w:val="00A97640"/>
    <w:rsid w:val="00A9784E"/>
    <w:rsid w:val="00AA1290"/>
    <w:rsid w:val="00AA7494"/>
    <w:rsid w:val="00AF79DB"/>
    <w:rsid w:val="00C062C7"/>
    <w:rsid w:val="00C65C7B"/>
    <w:rsid w:val="00C96F84"/>
    <w:rsid w:val="00D6657A"/>
    <w:rsid w:val="00E04DCD"/>
    <w:rsid w:val="00E162D6"/>
    <w:rsid w:val="00E442A7"/>
    <w:rsid w:val="00E657D2"/>
    <w:rsid w:val="00F17D43"/>
    <w:rsid w:val="00F82601"/>
    <w:rsid w:val="00FC4A1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B72B-07A3-4A35-A750-C81E2594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2019-12-15T13:07:00Z</cp:lastPrinted>
  <dcterms:created xsi:type="dcterms:W3CDTF">2018-12-10T13:15:00Z</dcterms:created>
  <dcterms:modified xsi:type="dcterms:W3CDTF">2019-12-16T08:44:00Z</dcterms:modified>
</cp:coreProperties>
</file>