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0C" w:rsidRPr="002B7CD4" w:rsidRDefault="00687C0C" w:rsidP="00687C0C">
      <w:pPr>
        <w:pStyle w:val="a3"/>
        <w:ind w:left="-851" w:firstLine="284"/>
        <w:jc w:val="center"/>
        <w:rPr>
          <w:b/>
          <w:sz w:val="28"/>
          <w:szCs w:val="28"/>
          <w:lang w:val="uk-UA"/>
        </w:rPr>
      </w:pPr>
      <w:r w:rsidRPr="002B7CD4">
        <w:rPr>
          <w:b/>
          <w:sz w:val="28"/>
          <w:szCs w:val="28"/>
          <w:lang w:val="uk-UA"/>
        </w:rPr>
        <w:t xml:space="preserve">При </w:t>
      </w:r>
      <w:proofErr w:type="spellStart"/>
      <w:r w:rsidRPr="002B7CD4">
        <w:rPr>
          <w:b/>
          <w:sz w:val="28"/>
          <w:szCs w:val="28"/>
          <w:lang w:val="uk-UA"/>
        </w:rPr>
        <w:t>наторіальному</w:t>
      </w:r>
      <w:proofErr w:type="spellEnd"/>
      <w:r w:rsidRPr="002B7CD4">
        <w:rPr>
          <w:b/>
          <w:sz w:val="28"/>
          <w:szCs w:val="28"/>
          <w:lang w:val="uk-UA"/>
        </w:rPr>
        <w:t xml:space="preserve"> посвідченні договору про сплату аліментів справляється державне мито</w:t>
      </w:r>
    </w:p>
    <w:p w:rsidR="00687C0C" w:rsidRDefault="00687C0C" w:rsidP="00687C0C">
      <w:pPr>
        <w:pStyle w:val="a3"/>
        <w:ind w:left="-851" w:firstLine="284"/>
        <w:jc w:val="both"/>
        <w:rPr>
          <w:sz w:val="28"/>
          <w:szCs w:val="28"/>
          <w:lang w:val="uk-UA"/>
        </w:rPr>
      </w:pPr>
      <w:r>
        <w:rPr>
          <w:sz w:val="28"/>
          <w:szCs w:val="28"/>
          <w:lang w:val="uk-UA"/>
        </w:rPr>
        <w:t>Батьки мають право укласти договір про сплату аліментів на дитину, у якому визначити розмір та строки їх виплати. Таку норму передбачено ст. 189 Сімейного кодексу України від 10 січня 2002 року № 2947-!!! (зі змінами і доповненнями). Умови договору не можуть порушувати прав дитини, які встановлені цим кодексом. Договір укладається в письмовій формі і нотаріально посвідчується.</w:t>
      </w:r>
    </w:p>
    <w:p w:rsidR="00687C0C" w:rsidRDefault="00687C0C" w:rsidP="00687C0C">
      <w:pPr>
        <w:pStyle w:val="a3"/>
        <w:ind w:left="-851" w:firstLine="284"/>
        <w:jc w:val="both"/>
        <w:rPr>
          <w:sz w:val="28"/>
          <w:szCs w:val="28"/>
          <w:lang w:val="uk-UA"/>
        </w:rPr>
      </w:pPr>
      <w:r>
        <w:rPr>
          <w:sz w:val="28"/>
          <w:szCs w:val="28"/>
          <w:lang w:val="uk-UA"/>
        </w:rPr>
        <w:t>При нотаріальному посвідченні такого договору державне мито справляється в розмірі 1% від суми договору, але не менш ніж один неоподаткований мінімум доходів громадян.</w:t>
      </w:r>
    </w:p>
    <w:p w:rsidR="00687C0C" w:rsidRDefault="00687C0C" w:rsidP="00687C0C">
      <w:pPr>
        <w:pStyle w:val="a3"/>
        <w:ind w:left="-851" w:firstLine="284"/>
        <w:jc w:val="both"/>
        <w:rPr>
          <w:sz w:val="28"/>
          <w:szCs w:val="28"/>
          <w:lang w:val="uk-UA"/>
        </w:rPr>
      </w:pPr>
      <w:r>
        <w:rPr>
          <w:sz w:val="28"/>
          <w:szCs w:val="28"/>
          <w:lang w:val="uk-UA"/>
        </w:rPr>
        <w:t>За вчинення дій в інтересах фізичних та юридичних осіб та видачу їм документів, що мають юридичне значення, справляється державне мито. Платники державного мита і об’єкти справлення державного мита, а також розміри ставок державного мита визначені Декретом Кабінету Міністрів України від 21 січня 1993 року № 7-93 «Про державне мито» (далі – Декрет).</w:t>
      </w:r>
    </w:p>
    <w:p w:rsidR="00687C0C" w:rsidRDefault="00687C0C" w:rsidP="00687C0C">
      <w:pPr>
        <w:pStyle w:val="a3"/>
        <w:ind w:left="-851" w:firstLine="284"/>
        <w:jc w:val="both"/>
        <w:rPr>
          <w:sz w:val="28"/>
          <w:szCs w:val="28"/>
          <w:lang w:val="uk-UA"/>
        </w:rPr>
      </w:pPr>
      <w:r>
        <w:rPr>
          <w:sz w:val="28"/>
          <w:szCs w:val="28"/>
          <w:lang w:val="uk-UA"/>
        </w:rPr>
        <w:t>Зокрема ставки державного мита за нотаріальні дії, вчинювані державними нотаріальними конторами і виконавчими комітетами сільських, селищних, міських рад народних депутатів, визначені у п. 3 ст. 3 декрету.  Водночас декретом не встановлено окремої ставки державного мита за нотаріальне посвідчення договору про сплату аліментів на дитину. Тому за посвідчення такого договору державне мито справляється відповідно до пп. «д» п.3 ст. З декрету як за посвідчення інших договорів, що підлягають оцінці.</w:t>
      </w:r>
    </w:p>
    <w:p w:rsidR="00687C0C" w:rsidRDefault="00687C0C" w:rsidP="00687C0C">
      <w:pPr>
        <w:pStyle w:val="a3"/>
        <w:ind w:left="-851" w:firstLine="284"/>
        <w:jc w:val="both"/>
        <w:rPr>
          <w:sz w:val="28"/>
          <w:szCs w:val="28"/>
          <w:lang w:val="uk-UA"/>
        </w:rPr>
      </w:pPr>
      <w:r>
        <w:rPr>
          <w:sz w:val="28"/>
          <w:szCs w:val="28"/>
          <w:lang w:val="uk-UA"/>
        </w:rPr>
        <w:t>Особливості обчислення і сплати державного мита визначає Інструкція про порядок обчислення та справлення державного мита, затверджена наказом Міністерства фінансів України від 07.07.12 № 811.</w:t>
      </w:r>
    </w:p>
    <w:p w:rsidR="00687C0C" w:rsidRDefault="00687C0C" w:rsidP="00687C0C">
      <w:pPr>
        <w:pStyle w:val="a3"/>
        <w:ind w:left="-851" w:firstLine="284"/>
        <w:jc w:val="both"/>
        <w:rPr>
          <w:sz w:val="28"/>
          <w:szCs w:val="28"/>
          <w:lang w:val="uk-UA"/>
        </w:rPr>
      </w:pPr>
    </w:p>
    <w:p w:rsidR="00687C0C" w:rsidRPr="000A6899" w:rsidRDefault="00687C0C" w:rsidP="00687C0C">
      <w:pPr>
        <w:spacing w:after="0" w:line="360" w:lineRule="auto"/>
        <w:ind w:left="5664" w:firstLine="10"/>
        <w:jc w:val="both"/>
        <w:rPr>
          <w:sz w:val="28"/>
          <w:szCs w:val="28"/>
        </w:rPr>
      </w:pPr>
      <w:r>
        <w:rPr>
          <w:sz w:val="28"/>
          <w:szCs w:val="28"/>
          <w:lang w:val="uk-UA"/>
        </w:rPr>
        <w:t>Первомайська</w:t>
      </w:r>
      <w:r w:rsidRPr="00FF3987">
        <w:rPr>
          <w:sz w:val="28"/>
          <w:szCs w:val="28"/>
          <w:lang w:val="uk-UA"/>
        </w:rPr>
        <w:t xml:space="preserve"> ОДП</w:t>
      </w:r>
      <w:r>
        <w:rPr>
          <w:sz w:val="28"/>
          <w:szCs w:val="28"/>
          <w:lang w:val="uk-UA"/>
        </w:rPr>
        <w:t xml:space="preserve">І ГУ </w:t>
      </w:r>
      <w:proofErr w:type="spellStart"/>
      <w:r>
        <w:rPr>
          <w:sz w:val="28"/>
          <w:szCs w:val="28"/>
          <w:lang w:val="uk-UA"/>
        </w:rPr>
        <w:t>Міндоходів</w:t>
      </w:r>
      <w:proofErr w:type="spellEnd"/>
      <w:r>
        <w:rPr>
          <w:sz w:val="28"/>
          <w:szCs w:val="28"/>
          <w:lang w:val="uk-UA"/>
        </w:rPr>
        <w:t xml:space="preserve"> у Луганській області</w:t>
      </w:r>
    </w:p>
    <w:p w:rsidR="00687C0C" w:rsidRPr="00206CAC" w:rsidRDefault="00687C0C" w:rsidP="00687C0C">
      <w:pPr>
        <w:pStyle w:val="a3"/>
        <w:ind w:left="-851" w:firstLine="284"/>
        <w:rPr>
          <w:sz w:val="28"/>
          <w:szCs w:val="28"/>
        </w:rPr>
      </w:pPr>
    </w:p>
    <w:p w:rsidR="00687C0C" w:rsidRDefault="00687C0C" w:rsidP="00687C0C">
      <w:pPr>
        <w:pStyle w:val="a3"/>
        <w:ind w:left="-851" w:firstLine="284"/>
        <w:jc w:val="center"/>
        <w:rPr>
          <w:b/>
          <w:sz w:val="28"/>
          <w:szCs w:val="28"/>
          <w:lang w:val="uk-UA"/>
        </w:rPr>
      </w:pPr>
    </w:p>
    <w:p w:rsidR="00687C0C" w:rsidRDefault="00687C0C" w:rsidP="00687C0C">
      <w:pPr>
        <w:pStyle w:val="a3"/>
        <w:rPr>
          <w:b/>
          <w:sz w:val="28"/>
          <w:szCs w:val="28"/>
          <w:lang w:val="uk-UA"/>
        </w:rPr>
      </w:pPr>
      <w:r>
        <w:rPr>
          <w:b/>
          <w:sz w:val="28"/>
          <w:szCs w:val="28"/>
          <w:lang w:val="uk-UA"/>
        </w:rPr>
        <w:t xml:space="preserve">            </w:t>
      </w:r>
      <w:r w:rsidRPr="00A46A3B">
        <w:rPr>
          <w:b/>
          <w:sz w:val="28"/>
          <w:szCs w:val="28"/>
          <w:lang w:val="uk-UA"/>
        </w:rPr>
        <w:t>Заміна старого РРО на новий. Процедура та облік.</w:t>
      </w:r>
    </w:p>
    <w:p w:rsidR="00687C0C" w:rsidRDefault="00687C0C" w:rsidP="00687C0C">
      <w:pPr>
        <w:pStyle w:val="a3"/>
        <w:ind w:left="-851" w:firstLine="284"/>
        <w:jc w:val="both"/>
        <w:rPr>
          <w:sz w:val="28"/>
          <w:szCs w:val="28"/>
          <w:lang w:val="uk-UA"/>
        </w:rPr>
      </w:pPr>
      <w:r>
        <w:rPr>
          <w:sz w:val="28"/>
          <w:szCs w:val="28"/>
          <w:lang w:val="uk-UA"/>
        </w:rPr>
        <w:t>Якщо ви вирішили придбати новий касовий апарат, не спішіть прощатися зі старим, адже зареєстрований РРО потребує звітування в податкову про його використання, а також щоденного друку Z-звітів. Тож відправляємо на спочинок стару техніку.</w:t>
      </w:r>
    </w:p>
    <w:p w:rsidR="00687C0C" w:rsidRDefault="00687C0C" w:rsidP="00687C0C">
      <w:pPr>
        <w:pStyle w:val="a3"/>
        <w:ind w:left="-851" w:firstLine="284"/>
        <w:jc w:val="both"/>
        <w:rPr>
          <w:sz w:val="28"/>
          <w:szCs w:val="28"/>
          <w:lang w:val="uk-UA"/>
        </w:rPr>
      </w:pPr>
      <w:r>
        <w:rPr>
          <w:sz w:val="28"/>
          <w:szCs w:val="28"/>
          <w:lang w:val="uk-UA"/>
        </w:rPr>
        <w:t>Насамперед придбайте новий РРО, бо якщо ви спочатку здасте старий на брухт, то елементарно не зможете оформлювати розрахунки з покупцями. Тож логічно спочатку підшукати йому наступника – сучасний РРО, що створює контрольну стрічку в електронному вигляді.</w:t>
      </w:r>
    </w:p>
    <w:p w:rsidR="00687C0C" w:rsidRDefault="00687C0C" w:rsidP="00687C0C">
      <w:pPr>
        <w:pStyle w:val="a3"/>
        <w:ind w:left="-851" w:firstLine="284"/>
        <w:jc w:val="both"/>
        <w:rPr>
          <w:sz w:val="28"/>
          <w:szCs w:val="28"/>
          <w:lang w:val="uk-UA"/>
        </w:rPr>
      </w:pPr>
      <w:r>
        <w:rPr>
          <w:sz w:val="28"/>
          <w:szCs w:val="28"/>
          <w:lang w:val="uk-UA"/>
        </w:rPr>
        <w:lastRenderedPageBreak/>
        <w:t xml:space="preserve">Процедура. Спочатку обираємо модель РРО – у </w:t>
      </w:r>
      <w:proofErr w:type="spellStart"/>
      <w:r>
        <w:rPr>
          <w:sz w:val="28"/>
          <w:szCs w:val="28"/>
          <w:lang w:val="uk-UA"/>
        </w:rPr>
        <w:t>Держреєстрі</w:t>
      </w:r>
      <w:proofErr w:type="spellEnd"/>
      <w:r>
        <w:rPr>
          <w:sz w:val="28"/>
          <w:szCs w:val="28"/>
          <w:lang w:val="uk-UA"/>
        </w:rPr>
        <w:t xml:space="preserve"> РРО шукаємо касові апарати, що забезпечує передачу контрольно-звітної інформації до органів ДПС та формування контрольної стрічки в електронному вигляді, а також звертаємо увагу на сферу їх застосування. </w:t>
      </w:r>
    </w:p>
    <w:p w:rsidR="00687C0C" w:rsidRDefault="00687C0C" w:rsidP="00687C0C">
      <w:pPr>
        <w:pStyle w:val="a3"/>
        <w:ind w:left="-851" w:firstLine="284"/>
        <w:jc w:val="both"/>
        <w:rPr>
          <w:sz w:val="28"/>
          <w:szCs w:val="28"/>
          <w:lang w:val="uk-UA"/>
        </w:rPr>
      </w:pPr>
      <w:r>
        <w:rPr>
          <w:sz w:val="28"/>
          <w:szCs w:val="28"/>
          <w:lang w:val="uk-UA"/>
        </w:rPr>
        <w:t>Тепер йдемо до податкової інспекції – несемо заяву (довільної форми) та пакет доків (плюс копії) із п. 2.3 Порядку реєстрації, опломбування та застосування реєстраторів розрахункових операцій за товари (послуги), затвердженого наказом ДПАУ від 01,12,2000 р. № 614 (далі - Порядок реєстрації РРО). Вінчає візит довідка про резервування фіскального резервного номера РРО (далі – довідка про РФРН РРО).</w:t>
      </w:r>
    </w:p>
    <w:p w:rsidR="00687C0C" w:rsidRDefault="00687C0C" w:rsidP="00687C0C">
      <w:pPr>
        <w:pStyle w:val="a3"/>
        <w:ind w:left="-851" w:firstLine="284"/>
        <w:jc w:val="both"/>
        <w:rPr>
          <w:sz w:val="28"/>
          <w:szCs w:val="28"/>
          <w:lang w:val="uk-UA"/>
        </w:rPr>
      </w:pPr>
      <w:r>
        <w:rPr>
          <w:sz w:val="28"/>
          <w:szCs w:val="28"/>
          <w:lang w:val="uk-UA"/>
        </w:rPr>
        <w:t xml:space="preserve">Далі крокуємо до центру сервісного обслуговування (далі – ЦСО). Упродовж п’яти робочих днів дати оформлення вищезгаданої довідки слід перевести РРО у фіскальний режим роботи та опломбувати його. На все про все </w:t>
      </w:r>
      <w:proofErr w:type="spellStart"/>
      <w:r>
        <w:rPr>
          <w:sz w:val="28"/>
          <w:szCs w:val="28"/>
          <w:lang w:val="uk-UA"/>
        </w:rPr>
        <w:t>ЦСОшникам</w:t>
      </w:r>
      <w:proofErr w:type="spellEnd"/>
      <w:r>
        <w:rPr>
          <w:sz w:val="28"/>
          <w:szCs w:val="28"/>
          <w:lang w:val="uk-UA"/>
        </w:rPr>
        <w:t xml:space="preserve"> виділено три доби від дати, коли користувач поінформував їх про отримання довідки про РФРН РРО. Результат співпраці – акт введення РРО в експлуатацію та довідка про опломбування РРО.</w:t>
      </w:r>
    </w:p>
    <w:p w:rsidR="00687C0C" w:rsidRDefault="00687C0C" w:rsidP="00687C0C">
      <w:pPr>
        <w:pStyle w:val="a3"/>
        <w:ind w:left="-851" w:firstLine="284"/>
        <w:jc w:val="both"/>
        <w:rPr>
          <w:sz w:val="28"/>
          <w:szCs w:val="28"/>
          <w:lang w:val="uk-UA"/>
        </w:rPr>
      </w:pPr>
      <w:r>
        <w:rPr>
          <w:sz w:val="28"/>
          <w:szCs w:val="28"/>
          <w:lang w:val="uk-UA"/>
        </w:rPr>
        <w:t>Повертаємося до податкової й вручаємо інспектору завірену копію довідки про опломбування РРО та примірник акта із ЦСО. Виходимо звідти з реєстраційним посвідченням на руках, номер якого має збігатися з фіскальним номером РРО.</w:t>
      </w:r>
    </w:p>
    <w:p w:rsidR="00687C0C" w:rsidRDefault="00687C0C" w:rsidP="00687C0C">
      <w:pPr>
        <w:pStyle w:val="a3"/>
        <w:ind w:left="-851" w:firstLine="284"/>
        <w:jc w:val="both"/>
        <w:rPr>
          <w:sz w:val="28"/>
          <w:szCs w:val="28"/>
          <w:lang w:val="uk-UA"/>
        </w:rPr>
      </w:pPr>
      <w:proofErr w:type="spellStart"/>
      <w:r>
        <w:rPr>
          <w:sz w:val="28"/>
          <w:szCs w:val="28"/>
          <w:lang w:val="uk-UA"/>
        </w:rPr>
        <w:t>Бухоблік</w:t>
      </w:r>
      <w:proofErr w:type="spellEnd"/>
      <w:r>
        <w:rPr>
          <w:sz w:val="28"/>
          <w:szCs w:val="28"/>
          <w:lang w:val="uk-UA"/>
        </w:rPr>
        <w:t xml:space="preserve">. Найчастіше купівля нового РРО вписується в правила для придбання ОЗ: цей актив стовідсотково використовують більше одного року (операційного циклу, якщо він довший за рік), та й ціна його не маленька. </w:t>
      </w:r>
    </w:p>
    <w:p w:rsidR="00687C0C" w:rsidRDefault="00687C0C" w:rsidP="00687C0C">
      <w:pPr>
        <w:pStyle w:val="a3"/>
        <w:ind w:left="-851" w:firstLine="284"/>
        <w:jc w:val="both"/>
        <w:rPr>
          <w:sz w:val="28"/>
          <w:szCs w:val="28"/>
          <w:lang w:val="uk-UA"/>
        </w:rPr>
      </w:pPr>
      <w:r>
        <w:rPr>
          <w:sz w:val="28"/>
          <w:szCs w:val="28"/>
          <w:lang w:val="uk-UA"/>
        </w:rPr>
        <w:t>Документування. Надходження РРО-ОЗ супроводжує акт приймання-передачі (внутрішнього переміщення) основних засобів. Зарахувавши РРО-ОЗ на баланс, на нього заводять інвентарну картку обліку основних засобів та опис інвентарних карток по обліку основних засобів.</w:t>
      </w:r>
    </w:p>
    <w:p w:rsidR="00687C0C" w:rsidRDefault="00687C0C" w:rsidP="00687C0C">
      <w:pPr>
        <w:pStyle w:val="a3"/>
        <w:ind w:left="-851" w:firstLine="284"/>
        <w:jc w:val="both"/>
        <w:rPr>
          <w:sz w:val="28"/>
          <w:szCs w:val="28"/>
          <w:lang w:val="uk-UA"/>
        </w:rPr>
      </w:pPr>
      <w:r>
        <w:rPr>
          <w:sz w:val="28"/>
          <w:szCs w:val="28"/>
          <w:lang w:val="uk-UA"/>
        </w:rPr>
        <w:t>Податок на прибуток. Сучасні РРО, як правило, оселяються поміж ОЗ, оскільки слугують вони не менше одного року та коштують зазвичай понад 2500 грн. окрім затрат на придбання, включайте ще й витрати на його транспортування, підключення, налагодження.</w:t>
      </w:r>
    </w:p>
    <w:p w:rsidR="00687C0C" w:rsidRDefault="00687C0C" w:rsidP="00687C0C">
      <w:pPr>
        <w:pStyle w:val="a3"/>
        <w:ind w:left="-851" w:firstLine="284"/>
        <w:jc w:val="both"/>
        <w:rPr>
          <w:sz w:val="28"/>
          <w:szCs w:val="28"/>
          <w:lang w:val="uk-UA"/>
        </w:rPr>
      </w:pPr>
      <w:r>
        <w:rPr>
          <w:sz w:val="28"/>
          <w:szCs w:val="28"/>
          <w:lang w:val="uk-UA"/>
        </w:rPr>
        <w:t xml:space="preserve">ПДВ. Придбання нового РРО-ОЗ (для використання в оподатковуваних операціях) в межах </w:t>
      </w:r>
      <w:proofErr w:type="spellStart"/>
      <w:r>
        <w:rPr>
          <w:sz w:val="28"/>
          <w:szCs w:val="28"/>
          <w:lang w:val="uk-UA"/>
        </w:rPr>
        <w:t>госпдіяльності</w:t>
      </w:r>
      <w:proofErr w:type="spellEnd"/>
      <w:r>
        <w:rPr>
          <w:sz w:val="28"/>
          <w:szCs w:val="28"/>
          <w:lang w:val="uk-UA"/>
        </w:rPr>
        <w:t>, є залізобетонною підставою для відображення податкового кредиту. Датою його виникнення буде подія, що відбулася раніше: списання коштів із банківського рахунку фірми на оплату нового РРО-ОЗ або отримання платником податку РРО, що підтверджено податковою накладною.</w:t>
      </w:r>
    </w:p>
    <w:p w:rsidR="00687C0C" w:rsidRPr="000A6899" w:rsidRDefault="00687C0C" w:rsidP="00687C0C">
      <w:pPr>
        <w:pStyle w:val="a3"/>
        <w:ind w:left="-851" w:firstLine="284"/>
        <w:jc w:val="both"/>
        <w:rPr>
          <w:sz w:val="28"/>
          <w:szCs w:val="28"/>
          <w:lang w:val="uk-UA"/>
        </w:rPr>
      </w:pPr>
    </w:p>
    <w:p w:rsidR="00687C0C" w:rsidRPr="000A6899" w:rsidRDefault="00687C0C" w:rsidP="00687C0C">
      <w:pPr>
        <w:spacing w:after="0" w:line="360" w:lineRule="auto"/>
        <w:ind w:left="5664" w:firstLine="10"/>
        <w:jc w:val="both"/>
        <w:rPr>
          <w:sz w:val="28"/>
          <w:szCs w:val="28"/>
        </w:rPr>
      </w:pPr>
      <w:r>
        <w:rPr>
          <w:sz w:val="28"/>
          <w:szCs w:val="28"/>
          <w:lang w:val="uk-UA"/>
        </w:rPr>
        <w:t>Первомайська</w:t>
      </w:r>
      <w:r w:rsidRPr="00FF3987">
        <w:rPr>
          <w:sz w:val="28"/>
          <w:szCs w:val="28"/>
          <w:lang w:val="uk-UA"/>
        </w:rPr>
        <w:t xml:space="preserve"> ОДП</w:t>
      </w:r>
      <w:r>
        <w:rPr>
          <w:sz w:val="28"/>
          <w:szCs w:val="28"/>
          <w:lang w:val="uk-UA"/>
        </w:rPr>
        <w:t xml:space="preserve">І ГУ </w:t>
      </w:r>
      <w:proofErr w:type="spellStart"/>
      <w:r>
        <w:rPr>
          <w:sz w:val="28"/>
          <w:szCs w:val="28"/>
          <w:lang w:val="uk-UA"/>
        </w:rPr>
        <w:t>Міндоходів</w:t>
      </w:r>
      <w:proofErr w:type="spellEnd"/>
      <w:r>
        <w:rPr>
          <w:sz w:val="28"/>
          <w:szCs w:val="28"/>
          <w:lang w:val="uk-UA"/>
        </w:rPr>
        <w:t xml:space="preserve"> у Луганській області</w:t>
      </w:r>
    </w:p>
    <w:p w:rsidR="00687C0C" w:rsidRPr="00206CAC" w:rsidRDefault="00687C0C" w:rsidP="00687C0C">
      <w:pPr>
        <w:ind w:left="-851" w:firstLine="284"/>
        <w:jc w:val="both"/>
        <w:rPr>
          <w:sz w:val="28"/>
          <w:szCs w:val="28"/>
        </w:rPr>
      </w:pPr>
    </w:p>
    <w:p w:rsidR="00687C0C" w:rsidRPr="00191A9C" w:rsidRDefault="00687C0C" w:rsidP="00687C0C">
      <w:pPr>
        <w:ind w:left="-851" w:firstLine="284"/>
        <w:jc w:val="center"/>
        <w:rPr>
          <w:b/>
          <w:sz w:val="28"/>
          <w:szCs w:val="28"/>
        </w:rPr>
      </w:pPr>
      <w:r w:rsidRPr="000A6899">
        <w:rPr>
          <w:b/>
          <w:sz w:val="28"/>
          <w:szCs w:val="28"/>
        </w:rPr>
        <w:lastRenderedPageBreak/>
        <w:t xml:space="preserve">Руководители фирмы не уплатили налогов на сумму свыше 3 млн. </w:t>
      </w:r>
      <w:proofErr w:type="spellStart"/>
      <w:r w:rsidRPr="000A6899">
        <w:rPr>
          <w:b/>
          <w:sz w:val="28"/>
          <w:szCs w:val="28"/>
        </w:rPr>
        <w:t>грн</w:t>
      </w:r>
      <w:proofErr w:type="spellEnd"/>
      <w:r w:rsidRPr="000A6899">
        <w:rPr>
          <w:b/>
          <w:sz w:val="28"/>
          <w:szCs w:val="28"/>
        </w:rPr>
        <w:t>.</w:t>
      </w:r>
    </w:p>
    <w:p w:rsidR="00687C0C" w:rsidRPr="000A6899" w:rsidRDefault="00687C0C" w:rsidP="00687C0C">
      <w:pPr>
        <w:ind w:left="-851" w:firstLine="284"/>
        <w:jc w:val="both"/>
        <w:rPr>
          <w:sz w:val="28"/>
          <w:szCs w:val="28"/>
        </w:rPr>
      </w:pPr>
      <w:proofErr w:type="gramStart"/>
      <w:r w:rsidRPr="000A6899">
        <w:rPr>
          <w:sz w:val="28"/>
          <w:szCs w:val="28"/>
        </w:rPr>
        <w:t xml:space="preserve">В ходе отработки частного предприятия </w:t>
      </w:r>
      <w:proofErr w:type="spellStart"/>
      <w:r w:rsidRPr="000A6899">
        <w:rPr>
          <w:sz w:val="28"/>
          <w:szCs w:val="28"/>
        </w:rPr>
        <w:t>Алчевскими</w:t>
      </w:r>
      <w:proofErr w:type="spellEnd"/>
      <w:r w:rsidRPr="000A6899">
        <w:rPr>
          <w:sz w:val="28"/>
          <w:szCs w:val="28"/>
        </w:rPr>
        <w:t xml:space="preserve"> оперативниками ГУ </w:t>
      </w:r>
      <w:proofErr w:type="spellStart"/>
      <w:r w:rsidRPr="000A6899">
        <w:rPr>
          <w:sz w:val="28"/>
          <w:szCs w:val="28"/>
        </w:rPr>
        <w:t>Миндоходов</w:t>
      </w:r>
      <w:proofErr w:type="spellEnd"/>
      <w:r w:rsidRPr="000A6899">
        <w:rPr>
          <w:sz w:val="28"/>
          <w:szCs w:val="28"/>
        </w:rPr>
        <w:t xml:space="preserve"> в Луганской области было выявлено, что должностные лица предприятия в сентябре 2012 года умышленно не отразили свои налоговые обязательства по НДС от реализации основных средств в сумме около 17 млн. </w:t>
      </w:r>
      <w:proofErr w:type="spellStart"/>
      <w:r w:rsidRPr="000A6899">
        <w:rPr>
          <w:sz w:val="28"/>
          <w:szCs w:val="28"/>
        </w:rPr>
        <w:t>грн</w:t>
      </w:r>
      <w:proofErr w:type="spellEnd"/>
      <w:r w:rsidRPr="000A6899">
        <w:rPr>
          <w:sz w:val="28"/>
          <w:szCs w:val="28"/>
        </w:rPr>
        <w:t xml:space="preserve">, чем уклонились от уплаты налогов на сумму свыше 3 млн. </w:t>
      </w:r>
      <w:proofErr w:type="spellStart"/>
      <w:r w:rsidRPr="000A6899">
        <w:rPr>
          <w:sz w:val="28"/>
          <w:szCs w:val="28"/>
        </w:rPr>
        <w:t>грн</w:t>
      </w:r>
      <w:proofErr w:type="spellEnd"/>
      <w:r w:rsidRPr="000A6899">
        <w:rPr>
          <w:sz w:val="28"/>
          <w:szCs w:val="28"/>
        </w:rPr>
        <w:t>.</w:t>
      </w:r>
      <w:proofErr w:type="gramEnd"/>
    </w:p>
    <w:p w:rsidR="00687C0C" w:rsidRPr="000A6899" w:rsidRDefault="00687C0C" w:rsidP="00687C0C">
      <w:pPr>
        <w:ind w:left="-851" w:firstLine="284"/>
        <w:jc w:val="both"/>
        <w:rPr>
          <w:sz w:val="28"/>
          <w:szCs w:val="28"/>
        </w:rPr>
      </w:pPr>
      <w:r w:rsidRPr="000A6899">
        <w:rPr>
          <w:sz w:val="28"/>
          <w:szCs w:val="28"/>
        </w:rPr>
        <w:t xml:space="preserve">По данному факту начато криминальное производство по </w:t>
      </w:r>
      <w:proofErr w:type="gramStart"/>
      <w:r w:rsidRPr="000A6899">
        <w:rPr>
          <w:sz w:val="28"/>
          <w:szCs w:val="28"/>
        </w:rPr>
        <w:t>ч</w:t>
      </w:r>
      <w:proofErr w:type="gramEnd"/>
      <w:r w:rsidRPr="000A6899">
        <w:rPr>
          <w:sz w:val="28"/>
          <w:szCs w:val="28"/>
        </w:rPr>
        <w:t>.3 ст.212 УК Украины (уклонение от уплаты налогов в особо крупных размерах).</w:t>
      </w:r>
    </w:p>
    <w:p w:rsidR="00687C0C" w:rsidRPr="000A6899" w:rsidRDefault="00687C0C" w:rsidP="00687C0C">
      <w:pPr>
        <w:ind w:left="-851" w:firstLine="284"/>
        <w:jc w:val="right"/>
        <w:rPr>
          <w:sz w:val="28"/>
          <w:szCs w:val="28"/>
        </w:rPr>
      </w:pPr>
      <w:r w:rsidRPr="000A6899">
        <w:rPr>
          <w:sz w:val="28"/>
          <w:szCs w:val="28"/>
        </w:rPr>
        <w:t xml:space="preserve">                                                           ГО НМ </w:t>
      </w:r>
      <w:proofErr w:type="spellStart"/>
      <w:r w:rsidRPr="000A6899">
        <w:rPr>
          <w:sz w:val="28"/>
          <w:szCs w:val="28"/>
        </w:rPr>
        <w:t>Алчевской</w:t>
      </w:r>
      <w:proofErr w:type="spellEnd"/>
      <w:r w:rsidRPr="000A6899">
        <w:rPr>
          <w:sz w:val="28"/>
          <w:szCs w:val="28"/>
        </w:rPr>
        <w:t xml:space="preserve"> ОГНИ ГУ </w:t>
      </w:r>
    </w:p>
    <w:p w:rsidR="00687C0C" w:rsidRPr="00206CAC" w:rsidRDefault="00687C0C" w:rsidP="00687C0C">
      <w:pPr>
        <w:ind w:left="-851" w:firstLine="284"/>
        <w:jc w:val="right"/>
        <w:rPr>
          <w:sz w:val="28"/>
          <w:szCs w:val="28"/>
          <w:lang w:val="uk-UA"/>
        </w:rPr>
      </w:pPr>
      <w:r w:rsidRPr="000A6899">
        <w:rPr>
          <w:sz w:val="28"/>
          <w:szCs w:val="28"/>
        </w:rPr>
        <w:t xml:space="preserve">                                                         </w:t>
      </w:r>
      <w:proofErr w:type="spellStart"/>
      <w:r w:rsidRPr="000A6899">
        <w:rPr>
          <w:sz w:val="28"/>
          <w:szCs w:val="28"/>
        </w:rPr>
        <w:t>Миндоходов</w:t>
      </w:r>
      <w:proofErr w:type="spellEnd"/>
      <w:r w:rsidRPr="000A6899">
        <w:rPr>
          <w:sz w:val="28"/>
          <w:szCs w:val="28"/>
        </w:rPr>
        <w:t xml:space="preserve"> в Луганской области</w:t>
      </w:r>
    </w:p>
    <w:p w:rsidR="00687C0C" w:rsidRDefault="00687C0C" w:rsidP="00687C0C">
      <w:pPr>
        <w:ind w:left="-851" w:firstLine="284"/>
        <w:jc w:val="center"/>
        <w:rPr>
          <w:b/>
          <w:sz w:val="28"/>
          <w:szCs w:val="28"/>
          <w:lang w:val="uk-UA"/>
        </w:rPr>
      </w:pPr>
    </w:p>
    <w:p w:rsidR="00687C0C" w:rsidRPr="000A6899" w:rsidRDefault="00687C0C" w:rsidP="00687C0C">
      <w:pPr>
        <w:ind w:left="-851" w:firstLine="284"/>
        <w:jc w:val="center"/>
        <w:rPr>
          <w:b/>
          <w:sz w:val="28"/>
          <w:szCs w:val="28"/>
        </w:rPr>
      </w:pPr>
      <w:r w:rsidRPr="000A6899">
        <w:rPr>
          <w:b/>
          <w:sz w:val="28"/>
          <w:szCs w:val="28"/>
        </w:rPr>
        <w:t xml:space="preserve">До </w:t>
      </w:r>
      <w:proofErr w:type="spellStart"/>
      <w:r w:rsidRPr="000A6899">
        <w:rPr>
          <w:b/>
          <w:sz w:val="28"/>
          <w:szCs w:val="28"/>
        </w:rPr>
        <w:t>уваги</w:t>
      </w:r>
      <w:proofErr w:type="spellEnd"/>
      <w:r w:rsidRPr="000A6899">
        <w:rPr>
          <w:b/>
          <w:sz w:val="28"/>
          <w:szCs w:val="28"/>
        </w:rPr>
        <w:t xml:space="preserve"> </w:t>
      </w:r>
      <w:proofErr w:type="spellStart"/>
      <w:r w:rsidRPr="000A6899">
        <w:rPr>
          <w:b/>
          <w:sz w:val="28"/>
          <w:szCs w:val="28"/>
        </w:rPr>
        <w:t>платників</w:t>
      </w:r>
      <w:proofErr w:type="spellEnd"/>
      <w:r w:rsidRPr="000A6899">
        <w:rPr>
          <w:b/>
          <w:sz w:val="28"/>
          <w:szCs w:val="28"/>
        </w:rPr>
        <w:t xml:space="preserve"> </w:t>
      </w:r>
      <w:proofErr w:type="spellStart"/>
      <w:r w:rsidRPr="000A6899">
        <w:rPr>
          <w:b/>
          <w:sz w:val="28"/>
          <w:szCs w:val="28"/>
        </w:rPr>
        <w:t>єдиного</w:t>
      </w:r>
      <w:proofErr w:type="spellEnd"/>
      <w:r w:rsidRPr="000A6899">
        <w:rPr>
          <w:b/>
          <w:sz w:val="28"/>
          <w:szCs w:val="28"/>
        </w:rPr>
        <w:t xml:space="preserve"> </w:t>
      </w:r>
      <w:proofErr w:type="spellStart"/>
      <w:r w:rsidRPr="000A6899">
        <w:rPr>
          <w:b/>
          <w:sz w:val="28"/>
          <w:szCs w:val="28"/>
        </w:rPr>
        <w:t>податку</w:t>
      </w:r>
      <w:proofErr w:type="spellEnd"/>
      <w:r w:rsidRPr="000A6899">
        <w:rPr>
          <w:b/>
          <w:sz w:val="28"/>
          <w:szCs w:val="28"/>
        </w:rPr>
        <w:t xml:space="preserve">! </w:t>
      </w:r>
    </w:p>
    <w:p w:rsidR="00687C0C" w:rsidRPr="000A6899" w:rsidRDefault="00687C0C" w:rsidP="00687C0C">
      <w:pPr>
        <w:ind w:left="-851" w:firstLine="284"/>
        <w:rPr>
          <w:sz w:val="28"/>
          <w:szCs w:val="28"/>
        </w:rPr>
      </w:pPr>
      <w:r w:rsidRPr="000A6899">
        <w:rPr>
          <w:sz w:val="28"/>
          <w:szCs w:val="28"/>
        </w:rPr>
        <w:t xml:space="preserve">Первомайська </w:t>
      </w:r>
      <w:proofErr w:type="spellStart"/>
      <w:r w:rsidRPr="000A6899">
        <w:rPr>
          <w:sz w:val="28"/>
          <w:szCs w:val="28"/>
        </w:rPr>
        <w:t>об’єднана</w:t>
      </w:r>
      <w:proofErr w:type="spellEnd"/>
      <w:r w:rsidRPr="000A6899">
        <w:rPr>
          <w:sz w:val="28"/>
          <w:szCs w:val="28"/>
        </w:rPr>
        <w:t xml:space="preserve"> </w:t>
      </w:r>
      <w:proofErr w:type="spellStart"/>
      <w:r w:rsidRPr="000A6899">
        <w:rPr>
          <w:sz w:val="28"/>
          <w:szCs w:val="28"/>
        </w:rPr>
        <w:t>державна</w:t>
      </w:r>
      <w:proofErr w:type="spellEnd"/>
      <w:r w:rsidRPr="000A6899">
        <w:rPr>
          <w:sz w:val="28"/>
          <w:szCs w:val="28"/>
        </w:rPr>
        <w:t xml:space="preserve"> </w:t>
      </w:r>
      <w:proofErr w:type="spellStart"/>
      <w:r w:rsidRPr="000A6899">
        <w:rPr>
          <w:sz w:val="28"/>
          <w:szCs w:val="28"/>
        </w:rPr>
        <w:t>податкова</w:t>
      </w:r>
      <w:proofErr w:type="spellEnd"/>
      <w:r w:rsidRPr="000A6899">
        <w:rPr>
          <w:sz w:val="28"/>
          <w:szCs w:val="28"/>
        </w:rPr>
        <w:t xml:space="preserve"> </w:t>
      </w:r>
      <w:proofErr w:type="spellStart"/>
      <w:r w:rsidRPr="000A6899">
        <w:rPr>
          <w:sz w:val="28"/>
          <w:szCs w:val="28"/>
        </w:rPr>
        <w:t>інспекція</w:t>
      </w:r>
      <w:proofErr w:type="spellEnd"/>
      <w:r w:rsidRPr="000A6899">
        <w:rPr>
          <w:sz w:val="28"/>
          <w:szCs w:val="28"/>
        </w:rPr>
        <w:t xml:space="preserve"> Головного </w:t>
      </w:r>
      <w:proofErr w:type="spellStart"/>
      <w:r w:rsidRPr="000A6899">
        <w:rPr>
          <w:sz w:val="28"/>
          <w:szCs w:val="28"/>
        </w:rPr>
        <w:t>управління</w:t>
      </w:r>
      <w:proofErr w:type="spellEnd"/>
      <w:r w:rsidRPr="000A6899">
        <w:rPr>
          <w:sz w:val="28"/>
          <w:szCs w:val="28"/>
        </w:rPr>
        <w:t xml:space="preserve"> </w:t>
      </w:r>
      <w:proofErr w:type="spellStart"/>
      <w:r w:rsidRPr="000A6899">
        <w:rPr>
          <w:sz w:val="28"/>
          <w:szCs w:val="28"/>
        </w:rPr>
        <w:t>Міндоходів</w:t>
      </w:r>
      <w:proofErr w:type="spellEnd"/>
      <w:r w:rsidRPr="000A6899">
        <w:rPr>
          <w:sz w:val="28"/>
          <w:szCs w:val="28"/>
        </w:rPr>
        <w:t xml:space="preserve"> у Луганській області </w:t>
      </w:r>
      <w:proofErr w:type="spellStart"/>
      <w:r w:rsidRPr="000A6899">
        <w:rPr>
          <w:sz w:val="28"/>
          <w:szCs w:val="28"/>
        </w:rPr>
        <w:t>нагаду</w:t>
      </w:r>
      <w:proofErr w:type="gramStart"/>
      <w:r w:rsidRPr="000A6899">
        <w:rPr>
          <w:sz w:val="28"/>
          <w:szCs w:val="28"/>
        </w:rPr>
        <w:t>є</w:t>
      </w:r>
      <w:proofErr w:type="spellEnd"/>
      <w:r w:rsidRPr="000A6899">
        <w:rPr>
          <w:sz w:val="28"/>
          <w:szCs w:val="28"/>
        </w:rPr>
        <w:t>,</w:t>
      </w:r>
      <w:proofErr w:type="gramEnd"/>
      <w:r w:rsidRPr="000A6899">
        <w:rPr>
          <w:sz w:val="28"/>
          <w:szCs w:val="28"/>
        </w:rPr>
        <w:t xml:space="preserve"> </w:t>
      </w:r>
      <w:proofErr w:type="spellStart"/>
      <w:r w:rsidRPr="000A6899">
        <w:rPr>
          <w:sz w:val="28"/>
          <w:szCs w:val="28"/>
        </w:rPr>
        <w:t>що</w:t>
      </w:r>
      <w:proofErr w:type="spellEnd"/>
      <w:r w:rsidRPr="000A6899">
        <w:rPr>
          <w:sz w:val="28"/>
          <w:szCs w:val="28"/>
        </w:rPr>
        <w:t xml:space="preserve"> </w:t>
      </w:r>
      <w:proofErr w:type="spellStart"/>
      <w:r w:rsidRPr="000A6899">
        <w:rPr>
          <w:sz w:val="28"/>
          <w:szCs w:val="28"/>
        </w:rPr>
        <w:t>відповідно</w:t>
      </w:r>
      <w:proofErr w:type="spellEnd"/>
      <w:r w:rsidRPr="000A6899">
        <w:rPr>
          <w:sz w:val="28"/>
          <w:szCs w:val="28"/>
        </w:rPr>
        <w:t xml:space="preserve"> до </w:t>
      </w:r>
      <w:proofErr w:type="spellStart"/>
      <w:r w:rsidRPr="000A6899">
        <w:rPr>
          <w:sz w:val="28"/>
          <w:szCs w:val="28"/>
        </w:rPr>
        <w:t>вимог</w:t>
      </w:r>
      <w:proofErr w:type="spellEnd"/>
      <w:r w:rsidRPr="000A6899">
        <w:rPr>
          <w:sz w:val="28"/>
          <w:szCs w:val="28"/>
        </w:rPr>
        <w:t xml:space="preserve"> ст. 295 </w:t>
      </w:r>
      <w:proofErr w:type="spellStart"/>
      <w:r w:rsidRPr="000A6899">
        <w:rPr>
          <w:sz w:val="28"/>
          <w:szCs w:val="28"/>
        </w:rPr>
        <w:t>Податкового</w:t>
      </w:r>
      <w:proofErr w:type="spellEnd"/>
      <w:r w:rsidRPr="000A6899">
        <w:rPr>
          <w:sz w:val="28"/>
          <w:szCs w:val="28"/>
        </w:rPr>
        <w:t xml:space="preserve"> кодексу </w:t>
      </w:r>
      <w:proofErr w:type="spellStart"/>
      <w:r w:rsidRPr="000A6899">
        <w:rPr>
          <w:sz w:val="28"/>
          <w:szCs w:val="28"/>
        </w:rPr>
        <w:t>України</w:t>
      </w:r>
      <w:proofErr w:type="spellEnd"/>
      <w:r w:rsidRPr="000A6899">
        <w:rPr>
          <w:sz w:val="28"/>
          <w:szCs w:val="28"/>
        </w:rPr>
        <w:t xml:space="preserve"> </w:t>
      </w:r>
      <w:proofErr w:type="spellStart"/>
      <w:r w:rsidRPr="000A6899">
        <w:rPr>
          <w:sz w:val="28"/>
          <w:szCs w:val="28"/>
        </w:rPr>
        <w:t>платники</w:t>
      </w:r>
      <w:proofErr w:type="spellEnd"/>
      <w:r w:rsidRPr="000A6899">
        <w:rPr>
          <w:sz w:val="28"/>
          <w:szCs w:val="28"/>
        </w:rPr>
        <w:t xml:space="preserve"> </w:t>
      </w:r>
      <w:proofErr w:type="spellStart"/>
      <w:r w:rsidRPr="000A6899">
        <w:rPr>
          <w:sz w:val="28"/>
          <w:szCs w:val="28"/>
        </w:rPr>
        <w:t>єдиного</w:t>
      </w:r>
      <w:proofErr w:type="spellEnd"/>
      <w:r w:rsidRPr="000A6899">
        <w:rPr>
          <w:sz w:val="28"/>
          <w:szCs w:val="28"/>
        </w:rPr>
        <w:t xml:space="preserve"> </w:t>
      </w:r>
      <w:proofErr w:type="spellStart"/>
      <w:r w:rsidRPr="000A6899">
        <w:rPr>
          <w:sz w:val="28"/>
          <w:szCs w:val="28"/>
        </w:rPr>
        <w:t>податку</w:t>
      </w:r>
      <w:proofErr w:type="spellEnd"/>
      <w:r w:rsidRPr="000A6899">
        <w:rPr>
          <w:sz w:val="28"/>
          <w:szCs w:val="28"/>
        </w:rPr>
        <w:t xml:space="preserve"> </w:t>
      </w:r>
      <w:proofErr w:type="spellStart"/>
      <w:r w:rsidRPr="000A6899">
        <w:rPr>
          <w:sz w:val="28"/>
          <w:szCs w:val="28"/>
        </w:rPr>
        <w:t>першої</w:t>
      </w:r>
      <w:proofErr w:type="spellEnd"/>
      <w:r w:rsidRPr="000A6899">
        <w:rPr>
          <w:sz w:val="28"/>
          <w:szCs w:val="28"/>
        </w:rPr>
        <w:t xml:space="preserve"> </w:t>
      </w:r>
      <w:proofErr w:type="spellStart"/>
      <w:r w:rsidRPr="000A6899">
        <w:rPr>
          <w:sz w:val="28"/>
          <w:szCs w:val="28"/>
        </w:rPr>
        <w:t>і</w:t>
      </w:r>
      <w:proofErr w:type="spellEnd"/>
      <w:r w:rsidRPr="000A6899">
        <w:rPr>
          <w:sz w:val="28"/>
          <w:szCs w:val="28"/>
        </w:rPr>
        <w:t xml:space="preserve"> </w:t>
      </w:r>
      <w:proofErr w:type="spellStart"/>
      <w:r w:rsidRPr="000A6899">
        <w:rPr>
          <w:sz w:val="28"/>
          <w:szCs w:val="28"/>
        </w:rPr>
        <w:t>другої</w:t>
      </w:r>
      <w:proofErr w:type="spellEnd"/>
      <w:r w:rsidRPr="000A6899">
        <w:rPr>
          <w:sz w:val="28"/>
          <w:szCs w:val="28"/>
        </w:rPr>
        <w:t xml:space="preserve"> </w:t>
      </w:r>
      <w:proofErr w:type="spellStart"/>
      <w:r w:rsidRPr="000A6899">
        <w:rPr>
          <w:sz w:val="28"/>
          <w:szCs w:val="28"/>
        </w:rPr>
        <w:t>груп</w:t>
      </w:r>
      <w:proofErr w:type="spellEnd"/>
      <w:r w:rsidRPr="000A6899">
        <w:rPr>
          <w:sz w:val="28"/>
          <w:szCs w:val="28"/>
        </w:rPr>
        <w:t xml:space="preserve"> </w:t>
      </w:r>
      <w:proofErr w:type="spellStart"/>
      <w:r w:rsidRPr="000A6899">
        <w:rPr>
          <w:sz w:val="28"/>
          <w:szCs w:val="28"/>
        </w:rPr>
        <w:t>сплачують</w:t>
      </w:r>
      <w:proofErr w:type="spellEnd"/>
      <w:r w:rsidRPr="000A6899">
        <w:rPr>
          <w:sz w:val="28"/>
          <w:szCs w:val="28"/>
        </w:rPr>
        <w:t xml:space="preserve"> </w:t>
      </w:r>
      <w:proofErr w:type="spellStart"/>
      <w:r w:rsidRPr="000A6899">
        <w:rPr>
          <w:sz w:val="28"/>
          <w:szCs w:val="28"/>
        </w:rPr>
        <w:t>єдиний</w:t>
      </w:r>
      <w:proofErr w:type="spellEnd"/>
      <w:r w:rsidRPr="000A6899">
        <w:rPr>
          <w:sz w:val="28"/>
          <w:szCs w:val="28"/>
        </w:rPr>
        <w:t xml:space="preserve"> </w:t>
      </w:r>
      <w:proofErr w:type="spellStart"/>
      <w:r w:rsidRPr="000A6899">
        <w:rPr>
          <w:sz w:val="28"/>
          <w:szCs w:val="28"/>
        </w:rPr>
        <w:t>податок</w:t>
      </w:r>
      <w:proofErr w:type="spellEnd"/>
      <w:r w:rsidRPr="000A6899">
        <w:rPr>
          <w:sz w:val="28"/>
          <w:szCs w:val="28"/>
        </w:rPr>
        <w:t xml:space="preserve"> шляхом </w:t>
      </w:r>
      <w:proofErr w:type="spellStart"/>
      <w:r w:rsidRPr="000A6899">
        <w:rPr>
          <w:sz w:val="28"/>
          <w:szCs w:val="28"/>
        </w:rPr>
        <w:t>здійснення</w:t>
      </w:r>
      <w:proofErr w:type="spellEnd"/>
      <w:r w:rsidRPr="000A6899">
        <w:rPr>
          <w:sz w:val="28"/>
          <w:szCs w:val="28"/>
        </w:rPr>
        <w:t xml:space="preserve"> авансового </w:t>
      </w:r>
      <w:proofErr w:type="spellStart"/>
      <w:r w:rsidRPr="000A6899">
        <w:rPr>
          <w:sz w:val="28"/>
          <w:szCs w:val="28"/>
        </w:rPr>
        <w:t>внеску</w:t>
      </w:r>
      <w:proofErr w:type="spellEnd"/>
      <w:r w:rsidRPr="000A6899">
        <w:rPr>
          <w:sz w:val="28"/>
          <w:szCs w:val="28"/>
        </w:rPr>
        <w:t xml:space="preserve"> не </w:t>
      </w:r>
      <w:proofErr w:type="spellStart"/>
      <w:r w:rsidRPr="000A6899">
        <w:rPr>
          <w:sz w:val="28"/>
          <w:szCs w:val="28"/>
        </w:rPr>
        <w:t>пізніше</w:t>
      </w:r>
      <w:proofErr w:type="spellEnd"/>
      <w:r w:rsidRPr="000A6899">
        <w:rPr>
          <w:sz w:val="28"/>
          <w:szCs w:val="28"/>
        </w:rPr>
        <w:t xml:space="preserve"> 20 числа (</w:t>
      </w:r>
      <w:proofErr w:type="spellStart"/>
      <w:r w:rsidRPr="000A6899">
        <w:rPr>
          <w:sz w:val="28"/>
          <w:szCs w:val="28"/>
        </w:rPr>
        <w:t>включно</w:t>
      </w:r>
      <w:proofErr w:type="spellEnd"/>
      <w:r w:rsidRPr="000A6899">
        <w:rPr>
          <w:sz w:val="28"/>
          <w:szCs w:val="28"/>
        </w:rPr>
        <w:t xml:space="preserve">) поточного </w:t>
      </w:r>
      <w:proofErr w:type="spellStart"/>
      <w:r w:rsidRPr="000A6899">
        <w:rPr>
          <w:sz w:val="28"/>
          <w:szCs w:val="28"/>
        </w:rPr>
        <w:t>місяця</w:t>
      </w:r>
      <w:proofErr w:type="spellEnd"/>
      <w:r w:rsidRPr="000A6899">
        <w:rPr>
          <w:sz w:val="28"/>
          <w:szCs w:val="28"/>
        </w:rPr>
        <w:t xml:space="preserve">. </w:t>
      </w:r>
    </w:p>
    <w:p w:rsidR="00687C0C" w:rsidRPr="000A6899" w:rsidRDefault="00687C0C" w:rsidP="00687C0C">
      <w:pPr>
        <w:ind w:left="-851" w:firstLine="284"/>
        <w:rPr>
          <w:sz w:val="28"/>
          <w:szCs w:val="28"/>
        </w:rPr>
      </w:pPr>
      <w:proofErr w:type="spellStart"/>
      <w:r w:rsidRPr="000A6899">
        <w:rPr>
          <w:sz w:val="28"/>
          <w:szCs w:val="28"/>
        </w:rPr>
        <w:t>Платники</w:t>
      </w:r>
      <w:proofErr w:type="spellEnd"/>
      <w:r w:rsidRPr="000A6899">
        <w:rPr>
          <w:sz w:val="28"/>
          <w:szCs w:val="28"/>
        </w:rPr>
        <w:t xml:space="preserve"> </w:t>
      </w:r>
      <w:proofErr w:type="spellStart"/>
      <w:r w:rsidRPr="000A6899">
        <w:rPr>
          <w:sz w:val="28"/>
          <w:szCs w:val="28"/>
        </w:rPr>
        <w:t>єдиного</w:t>
      </w:r>
      <w:proofErr w:type="spellEnd"/>
      <w:r w:rsidRPr="000A6899">
        <w:rPr>
          <w:sz w:val="28"/>
          <w:szCs w:val="28"/>
        </w:rPr>
        <w:t xml:space="preserve"> </w:t>
      </w:r>
      <w:proofErr w:type="spellStart"/>
      <w:r w:rsidRPr="000A6899">
        <w:rPr>
          <w:sz w:val="28"/>
          <w:szCs w:val="28"/>
        </w:rPr>
        <w:t>податку</w:t>
      </w:r>
      <w:proofErr w:type="spellEnd"/>
      <w:r w:rsidRPr="000A6899">
        <w:rPr>
          <w:sz w:val="28"/>
          <w:szCs w:val="28"/>
        </w:rPr>
        <w:t xml:space="preserve"> </w:t>
      </w:r>
      <w:proofErr w:type="spellStart"/>
      <w:r w:rsidRPr="000A6899">
        <w:rPr>
          <w:sz w:val="28"/>
          <w:szCs w:val="28"/>
        </w:rPr>
        <w:t>третьо</w:t>
      </w:r>
      <w:proofErr w:type="gramStart"/>
      <w:r w:rsidRPr="000A6899">
        <w:rPr>
          <w:sz w:val="28"/>
          <w:szCs w:val="28"/>
        </w:rPr>
        <w:t>ї-</w:t>
      </w:r>
      <w:proofErr w:type="gramEnd"/>
      <w:r w:rsidRPr="000A6899">
        <w:rPr>
          <w:sz w:val="28"/>
          <w:szCs w:val="28"/>
        </w:rPr>
        <w:t>шостої</w:t>
      </w:r>
      <w:proofErr w:type="spellEnd"/>
      <w:r w:rsidRPr="000A6899">
        <w:rPr>
          <w:sz w:val="28"/>
          <w:szCs w:val="28"/>
        </w:rPr>
        <w:t xml:space="preserve"> </w:t>
      </w:r>
      <w:proofErr w:type="spellStart"/>
      <w:r w:rsidRPr="000A6899">
        <w:rPr>
          <w:sz w:val="28"/>
          <w:szCs w:val="28"/>
        </w:rPr>
        <w:t>груп</w:t>
      </w:r>
      <w:proofErr w:type="spellEnd"/>
      <w:r w:rsidRPr="000A6899">
        <w:rPr>
          <w:sz w:val="28"/>
          <w:szCs w:val="28"/>
        </w:rPr>
        <w:t xml:space="preserve"> </w:t>
      </w:r>
      <w:proofErr w:type="spellStart"/>
      <w:r w:rsidRPr="000A6899">
        <w:rPr>
          <w:sz w:val="28"/>
          <w:szCs w:val="28"/>
        </w:rPr>
        <w:t>сплачують</w:t>
      </w:r>
      <w:proofErr w:type="spellEnd"/>
      <w:r w:rsidRPr="000A6899">
        <w:rPr>
          <w:sz w:val="28"/>
          <w:szCs w:val="28"/>
        </w:rPr>
        <w:t xml:space="preserve"> </w:t>
      </w:r>
      <w:proofErr w:type="spellStart"/>
      <w:r w:rsidRPr="000A6899">
        <w:rPr>
          <w:sz w:val="28"/>
          <w:szCs w:val="28"/>
        </w:rPr>
        <w:t>єдиний</w:t>
      </w:r>
      <w:proofErr w:type="spellEnd"/>
      <w:r w:rsidRPr="000A6899">
        <w:rPr>
          <w:sz w:val="28"/>
          <w:szCs w:val="28"/>
        </w:rPr>
        <w:t xml:space="preserve"> </w:t>
      </w:r>
      <w:proofErr w:type="spellStart"/>
      <w:r w:rsidRPr="000A6899">
        <w:rPr>
          <w:sz w:val="28"/>
          <w:szCs w:val="28"/>
        </w:rPr>
        <w:t>податок</w:t>
      </w:r>
      <w:proofErr w:type="spellEnd"/>
      <w:r w:rsidRPr="000A6899">
        <w:rPr>
          <w:sz w:val="28"/>
          <w:szCs w:val="28"/>
        </w:rPr>
        <w:t xml:space="preserve"> </w:t>
      </w:r>
      <w:proofErr w:type="spellStart"/>
      <w:r w:rsidRPr="000A6899">
        <w:rPr>
          <w:sz w:val="28"/>
          <w:szCs w:val="28"/>
        </w:rPr>
        <w:t>протягом</w:t>
      </w:r>
      <w:proofErr w:type="spellEnd"/>
      <w:r w:rsidRPr="000A6899">
        <w:rPr>
          <w:sz w:val="28"/>
          <w:szCs w:val="28"/>
        </w:rPr>
        <w:t xml:space="preserve"> 10 </w:t>
      </w:r>
      <w:proofErr w:type="spellStart"/>
      <w:r w:rsidRPr="000A6899">
        <w:rPr>
          <w:sz w:val="28"/>
          <w:szCs w:val="28"/>
        </w:rPr>
        <w:t>календарних</w:t>
      </w:r>
      <w:proofErr w:type="spellEnd"/>
      <w:r w:rsidRPr="000A6899">
        <w:rPr>
          <w:sz w:val="28"/>
          <w:szCs w:val="28"/>
        </w:rPr>
        <w:t xml:space="preserve"> </w:t>
      </w:r>
      <w:proofErr w:type="spellStart"/>
      <w:r w:rsidRPr="000A6899">
        <w:rPr>
          <w:sz w:val="28"/>
          <w:szCs w:val="28"/>
        </w:rPr>
        <w:t>днів</w:t>
      </w:r>
      <w:proofErr w:type="spellEnd"/>
      <w:r w:rsidRPr="000A6899">
        <w:rPr>
          <w:sz w:val="28"/>
          <w:szCs w:val="28"/>
        </w:rPr>
        <w:t xml:space="preserve"> </w:t>
      </w:r>
      <w:proofErr w:type="spellStart"/>
      <w:r w:rsidRPr="000A6899">
        <w:rPr>
          <w:sz w:val="28"/>
          <w:szCs w:val="28"/>
        </w:rPr>
        <w:t>після</w:t>
      </w:r>
      <w:proofErr w:type="spellEnd"/>
      <w:r w:rsidRPr="000A6899">
        <w:rPr>
          <w:sz w:val="28"/>
          <w:szCs w:val="28"/>
        </w:rPr>
        <w:t xml:space="preserve"> граничного строку </w:t>
      </w:r>
      <w:proofErr w:type="spellStart"/>
      <w:r w:rsidRPr="000A6899">
        <w:rPr>
          <w:sz w:val="28"/>
          <w:szCs w:val="28"/>
        </w:rPr>
        <w:t>подання</w:t>
      </w:r>
      <w:proofErr w:type="spellEnd"/>
      <w:r w:rsidRPr="000A6899">
        <w:rPr>
          <w:sz w:val="28"/>
          <w:szCs w:val="28"/>
        </w:rPr>
        <w:t xml:space="preserve"> </w:t>
      </w:r>
      <w:proofErr w:type="spellStart"/>
      <w:r w:rsidRPr="000A6899">
        <w:rPr>
          <w:sz w:val="28"/>
          <w:szCs w:val="28"/>
        </w:rPr>
        <w:t>податкової</w:t>
      </w:r>
      <w:proofErr w:type="spellEnd"/>
      <w:r w:rsidRPr="000A6899">
        <w:rPr>
          <w:sz w:val="28"/>
          <w:szCs w:val="28"/>
        </w:rPr>
        <w:t xml:space="preserve"> </w:t>
      </w:r>
      <w:proofErr w:type="spellStart"/>
      <w:r w:rsidRPr="000A6899">
        <w:rPr>
          <w:sz w:val="28"/>
          <w:szCs w:val="28"/>
        </w:rPr>
        <w:t>декларації</w:t>
      </w:r>
      <w:proofErr w:type="spellEnd"/>
      <w:r w:rsidRPr="000A6899">
        <w:rPr>
          <w:sz w:val="28"/>
          <w:szCs w:val="28"/>
        </w:rPr>
        <w:t xml:space="preserve"> за </w:t>
      </w:r>
      <w:proofErr w:type="spellStart"/>
      <w:r w:rsidRPr="000A6899">
        <w:rPr>
          <w:sz w:val="28"/>
          <w:szCs w:val="28"/>
        </w:rPr>
        <w:t>податковий</w:t>
      </w:r>
      <w:proofErr w:type="spellEnd"/>
      <w:r w:rsidRPr="000A6899">
        <w:rPr>
          <w:sz w:val="28"/>
          <w:szCs w:val="28"/>
        </w:rPr>
        <w:t xml:space="preserve"> (</w:t>
      </w:r>
      <w:proofErr w:type="spellStart"/>
      <w:r w:rsidRPr="000A6899">
        <w:rPr>
          <w:sz w:val="28"/>
          <w:szCs w:val="28"/>
        </w:rPr>
        <w:t>звітний</w:t>
      </w:r>
      <w:proofErr w:type="spellEnd"/>
      <w:r w:rsidRPr="000A6899">
        <w:rPr>
          <w:sz w:val="28"/>
          <w:szCs w:val="28"/>
        </w:rPr>
        <w:t xml:space="preserve">) квартал. </w:t>
      </w:r>
    </w:p>
    <w:p w:rsidR="00687C0C" w:rsidRPr="000A6899" w:rsidRDefault="00687C0C" w:rsidP="00687C0C">
      <w:pPr>
        <w:ind w:left="-851" w:firstLine="284"/>
        <w:rPr>
          <w:sz w:val="28"/>
          <w:szCs w:val="28"/>
        </w:rPr>
      </w:pPr>
      <w:proofErr w:type="spellStart"/>
      <w:r w:rsidRPr="000A6899">
        <w:rPr>
          <w:sz w:val="28"/>
          <w:szCs w:val="28"/>
        </w:rPr>
        <w:t>Звертаємо</w:t>
      </w:r>
      <w:proofErr w:type="spellEnd"/>
      <w:r w:rsidRPr="000A6899">
        <w:rPr>
          <w:sz w:val="28"/>
          <w:szCs w:val="28"/>
        </w:rPr>
        <w:t xml:space="preserve"> Вашу </w:t>
      </w:r>
      <w:proofErr w:type="spellStart"/>
      <w:r w:rsidRPr="000A6899">
        <w:rPr>
          <w:sz w:val="28"/>
          <w:szCs w:val="28"/>
        </w:rPr>
        <w:t>увагу</w:t>
      </w:r>
      <w:proofErr w:type="spellEnd"/>
      <w:r w:rsidRPr="000A6899">
        <w:rPr>
          <w:sz w:val="28"/>
          <w:szCs w:val="28"/>
        </w:rPr>
        <w:t xml:space="preserve">, </w:t>
      </w:r>
      <w:proofErr w:type="spellStart"/>
      <w:r w:rsidRPr="000A6899">
        <w:rPr>
          <w:sz w:val="28"/>
          <w:szCs w:val="28"/>
        </w:rPr>
        <w:t>що</w:t>
      </w:r>
      <w:proofErr w:type="spellEnd"/>
      <w:r w:rsidRPr="000A6899">
        <w:rPr>
          <w:sz w:val="28"/>
          <w:szCs w:val="28"/>
        </w:rPr>
        <w:t xml:space="preserve"> </w:t>
      </w:r>
      <w:proofErr w:type="spellStart"/>
      <w:r w:rsidRPr="000A6899">
        <w:rPr>
          <w:sz w:val="28"/>
          <w:szCs w:val="28"/>
        </w:rPr>
        <w:t>згідно</w:t>
      </w:r>
      <w:proofErr w:type="spellEnd"/>
      <w:r w:rsidRPr="000A6899">
        <w:rPr>
          <w:sz w:val="28"/>
          <w:szCs w:val="28"/>
        </w:rPr>
        <w:t xml:space="preserve"> ст. 299 </w:t>
      </w:r>
      <w:proofErr w:type="spellStart"/>
      <w:r w:rsidRPr="000A6899">
        <w:rPr>
          <w:sz w:val="28"/>
          <w:szCs w:val="28"/>
        </w:rPr>
        <w:t>Податкового</w:t>
      </w:r>
      <w:proofErr w:type="spellEnd"/>
      <w:r w:rsidRPr="000A6899">
        <w:rPr>
          <w:sz w:val="28"/>
          <w:szCs w:val="28"/>
        </w:rPr>
        <w:t xml:space="preserve"> кодексу </w:t>
      </w:r>
      <w:proofErr w:type="spellStart"/>
      <w:r w:rsidRPr="000A6899">
        <w:rPr>
          <w:sz w:val="28"/>
          <w:szCs w:val="28"/>
        </w:rPr>
        <w:t>України</w:t>
      </w:r>
      <w:proofErr w:type="spellEnd"/>
      <w:r w:rsidRPr="000A6899">
        <w:rPr>
          <w:sz w:val="28"/>
          <w:szCs w:val="28"/>
        </w:rPr>
        <w:t xml:space="preserve"> </w:t>
      </w:r>
      <w:proofErr w:type="spellStart"/>
      <w:proofErr w:type="gramStart"/>
      <w:r w:rsidRPr="000A6899">
        <w:rPr>
          <w:sz w:val="28"/>
          <w:szCs w:val="28"/>
        </w:rPr>
        <w:t>св</w:t>
      </w:r>
      <w:proofErr w:type="gramEnd"/>
      <w:r w:rsidRPr="000A6899">
        <w:rPr>
          <w:sz w:val="28"/>
          <w:szCs w:val="28"/>
        </w:rPr>
        <w:t>ідоцтво</w:t>
      </w:r>
      <w:proofErr w:type="spellEnd"/>
      <w:r w:rsidRPr="000A6899">
        <w:rPr>
          <w:sz w:val="28"/>
          <w:szCs w:val="28"/>
        </w:rPr>
        <w:t xml:space="preserve"> </w:t>
      </w:r>
      <w:proofErr w:type="spellStart"/>
      <w:r w:rsidRPr="000A6899">
        <w:rPr>
          <w:sz w:val="28"/>
          <w:szCs w:val="28"/>
        </w:rPr>
        <w:t>платника</w:t>
      </w:r>
      <w:proofErr w:type="spellEnd"/>
      <w:r w:rsidRPr="000A6899">
        <w:rPr>
          <w:sz w:val="28"/>
          <w:szCs w:val="28"/>
        </w:rPr>
        <w:t xml:space="preserve"> </w:t>
      </w:r>
      <w:proofErr w:type="spellStart"/>
      <w:r w:rsidRPr="000A6899">
        <w:rPr>
          <w:sz w:val="28"/>
          <w:szCs w:val="28"/>
        </w:rPr>
        <w:t>податку</w:t>
      </w:r>
      <w:proofErr w:type="spellEnd"/>
      <w:r w:rsidRPr="000A6899">
        <w:rPr>
          <w:sz w:val="28"/>
          <w:szCs w:val="28"/>
        </w:rPr>
        <w:t xml:space="preserve"> </w:t>
      </w:r>
      <w:proofErr w:type="spellStart"/>
      <w:r w:rsidRPr="000A6899">
        <w:rPr>
          <w:sz w:val="28"/>
          <w:szCs w:val="28"/>
        </w:rPr>
        <w:t>анулюється</w:t>
      </w:r>
      <w:proofErr w:type="spellEnd"/>
      <w:r w:rsidRPr="000A6899">
        <w:rPr>
          <w:sz w:val="28"/>
          <w:szCs w:val="28"/>
        </w:rPr>
        <w:t xml:space="preserve"> за </w:t>
      </w:r>
      <w:proofErr w:type="spellStart"/>
      <w:r w:rsidRPr="000A6899">
        <w:rPr>
          <w:sz w:val="28"/>
          <w:szCs w:val="28"/>
        </w:rPr>
        <w:t>рішенням</w:t>
      </w:r>
      <w:proofErr w:type="spellEnd"/>
      <w:r w:rsidRPr="000A6899">
        <w:rPr>
          <w:sz w:val="28"/>
          <w:szCs w:val="28"/>
        </w:rPr>
        <w:t xml:space="preserve"> органу </w:t>
      </w:r>
      <w:proofErr w:type="spellStart"/>
      <w:r w:rsidRPr="000A6899">
        <w:rPr>
          <w:sz w:val="28"/>
          <w:szCs w:val="28"/>
        </w:rPr>
        <w:t>державної</w:t>
      </w:r>
      <w:proofErr w:type="spellEnd"/>
      <w:r w:rsidRPr="000A6899">
        <w:rPr>
          <w:sz w:val="28"/>
          <w:szCs w:val="28"/>
        </w:rPr>
        <w:t xml:space="preserve"> </w:t>
      </w:r>
      <w:proofErr w:type="spellStart"/>
      <w:r w:rsidRPr="000A6899">
        <w:rPr>
          <w:sz w:val="28"/>
          <w:szCs w:val="28"/>
        </w:rPr>
        <w:t>податкової</w:t>
      </w:r>
      <w:proofErr w:type="spellEnd"/>
      <w:r w:rsidRPr="000A6899">
        <w:rPr>
          <w:sz w:val="28"/>
          <w:szCs w:val="28"/>
        </w:rPr>
        <w:t xml:space="preserve"> </w:t>
      </w:r>
      <w:proofErr w:type="spellStart"/>
      <w:r w:rsidRPr="000A6899">
        <w:rPr>
          <w:sz w:val="28"/>
          <w:szCs w:val="28"/>
        </w:rPr>
        <w:t>служби</w:t>
      </w:r>
      <w:proofErr w:type="spellEnd"/>
      <w:r w:rsidRPr="000A6899">
        <w:rPr>
          <w:sz w:val="28"/>
          <w:szCs w:val="28"/>
        </w:rPr>
        <w:t xml:space="preserve"> у </w:t>
      </w:r>
      <w:proofErr w:type="spellStart"/>
      <w:r w:rsidRPr="000A6899">
        <w:rPr>
          <w:sz w:val="28"/>
          <w:szCs w:val="28"/>
        </w:rPr>
        <w:t>випадках</w:t>
      </w:r>
      <w:proofErr w:type="spellEnd"/>
      <w:r w:rsidRPr="000A6899">
        <w:rPr>
          <w:sz w:val="28"/>
          <w:szCs w:val="28"/>
        </w:rPr>
        <w:t xml:space="preserve"> та у строки: </w:t>
      </w:r>
    </w:p>
    <w:p w:rsidR="00687C0C" w:rsidRPr="00340FAB" w:rsidRDefault="00687C0C" w:rsidP="00687C0C">
      <w:pPr>
        <w:numPr>
          <w:ilvl w:val="0"/>
          <w:numId w:val="1"/>
        </w:numPr>
        <w:spacing w:after="0" w:line="360" w:lineRule="auto"/>
        <w:ind w:left="-851" w:firstLine="284"/>
        <w:jc w:val="both"/>
        <w:rPr>
          <w:sz w:val="28"/>
          <w:szCs w:val="28"/>
        </w:rPr>
      </w:pPr>
      <w:proofErr w:type="spellStart"/>
      <w:r w:rsidRPr="000A6899">
        <w:rPr>
          <w:sz w:val="28"/>
          <w:szCs w:val="28"/>
        </w:rPr>
        <w:t>несплати</w:t>
      </w:r>
      <w:proofErr w:type="spellEnd"/>
      <w:r w:rsidRPr="000A6899">
        <w:rPr>
          <w:sz w:val="28"/>
          <w:szCs w:val="28"/>
        </w:rPr>
        <w:t xml:space="preserve"> </w:t>
      </w:r>
      <w:proofErr w:type="spellStart"/>
      <w:r w:rsidRPr="000A6899">
        <w:rPr>
          <w:sz w:val="28"/>
          <w:szCs w:val="28"/>
        </w:rPr>
        <w:t>протягом</w:t>
      </w:r>
      <w:proofErr w:type="spellEnd"/>
      <w:r w:rsidRPr="000A6899">
        <w:rPr>
          <w:sz w:val="28"/>
          <w:szCs w:val="28"/>
        </w:rPr>
        <w:t xml:space="preserve"> </w:t>
      </w:r>
      <w:proofErr w:type="spellStart"/>
      <w:r w:rsidRPr="000A6899">
        <w:rPr>
          <w:sz w:val="28"/>
          <w:szCs w:val="28"/>
        </w:rPr>
        <w:t>двох</w:t>
      </w:r>
      <w:proofErr w:type="spellEnd"/>
      <w:r w:rsidRPr="000A6899">
        <w:rPr>
          <w:sz w:val="28"/>
          <w:szCs w:val="28"/>
        </w:rPr>
        <w:t xml:space="preserve"> </w:t>
      </w:r>
      <w:proofErr w:type="spellStart"/>
      <w:proofErr w:type="gramStart"/>
      <w:r w:rsidRPr="000A6899">
        <w:rPr>
          <w:sz w:val="28"/>
          <w:szCs w:val="28"/>
        </w:rPr>
        <w:t>посл</w:t>
      </w:r>
      <w:proofErr w:type="gramEnd"/>
      <w:r w:rsidRPr="000A6899">
        <w:rPr>
          <w:sz w:val="28"/>
          <w:szCs w:val="28"/>
        </w:rPr>
        <w:t>ідовних</w:t>
      </w:r>
      <w:proofErr w:type="spellEnd"/>
      <w:r w:rsidRPr="000A6899">
        <w:rPr>
          <w:sz w:val="28"/>
          <w:szCs w:val="28"/>
        </w:rPr>
        <w:t xml:space="preserve"> </w:t>
      </w:r>
      <w:proofErr w:type="spellStart"/>
      <w:r w:rsidRPr="000A6899">
        <w:rPr>
          <w:sz w:val="28"/>
          <w:szCs w:val="28"/>
        </w:rPr>
        <w:t>кварталів</w:t>
      </w:r>
      <w:proofErr w:type="spellEnd"/>
      <w:r w:rsidRPr="000A6899">
        <w:rPr>
          <w:sz w:val="28"/>
          <w:szCs w:val="28"/>
        </w:rPr>
        <w:t xml:space="preserve"> у порядку, </w:t>
      </w:r>
      <w:proofErr w:type="spellStart"/>
      <w:r w:rsidRPr="000A6899">
        <w:rPr>
          <w:sz w:val="28"/>
          <w:szCs w:val="28"/>
        </w:rPr>
        <w:t>встановленому</w:t>
      </w:r>
      <w:proofErr w:type="spellEnd"/>
      <w:r w:rsidRPr="000A6899">
        <w:rPr>
          <w:sz w:val="28"/>
          <w:szCs w:val="28"/>
        </w:rPr>
        <w:t xml:space="preserve"> </w:t>
      </w:r>
      <w:proofErr w:type="spellStart"/>
      <w:r w:rsidRPr="000A6899">
        <w:rPr>
          <w:sz w:val="28"/>
          <w:szCs w:val="28"/>
        </w:rPr>
        <w:t>Податковим</w:t>
      </w:r>
      <w:proofErr w:type="spellEnd"/>
      <w:r w:rsidRPr="000A6899">
        <w:rPr>
          <w:sz w:val="28"/>
          <w:szCs w:val="28"/>
        </w:rPr>
        <w:t xml:space="preserve"> кодексом </w:t>
      </w:r>
      <w:proofErr w:type="spellStart"/>
      <w:r w:rsidRPr="000A6899">
        <w:rPr>
          <w:sz w:val="28"/>
          <w:szCs w:val="28"/>
        </w:rPr>
        <w:t>України</w:t>
      </w:r>
      <w:proofErr w:type="spellEnd"/>
      <w:r w:rsidRPr="000A6899">
        <w:rPr>
          <w:sz w:val="28"/>
          <w:szCs w:val="28"/>
        </w:rPr>
        <w:t xml:space="preserve">, </w:t>
      </w:r>
      <w:proofErr w:type="spellStart"/>
      <w:r w:rsidRPr="000A6899">
        <w:rPr>
          <w:sz w:val="28"/>
          <w:szCs w:val="28"/>
        </w:rPr>
        <w:t>податкового</w:t>
      </w:r>
      <w:proofErr w:type="spellEnd"/>
      <w:r w:rsidRPr="000A6899">
        <w:rPr>
          <w:sz w:val="28"/>
          <w:szCs w:val="28"/>
        </w:rPr>
        <w:t xml:space="preserve"> боргу, </w:t>
      </w:r>
      <w:proofErr w:type="spellStart"/>
      <w:r w:rsidRPr="000A6899">
        <w:rPr>
          <w:sz w:val="28"/>
          <w:szCs w:val="28"/>
        </w:rPr>
        <w:t>що</w:t>
      </w:r>
      <w:proofErr w:type="spellEnd"/>
      <w:r w:rsidRPr="000A6899">
        <w:rPr>
          <w:sz w:val="28"/>
          <w:szCs w:val="28"/>
        </w:rPr>
        <w:t xml:space="preserve"> </w:t>
      </w:r>
      <w:proofErr w:type="spellStart"/>
      <w:r w:rsidRPr="000A6899">
        <w:rPr>
          <w:sz w:val="28"/>
          <w:szCs w:val="28"/>
        </w:rPr>
        <w:t>виник</w:t>
      </w:r>
      <w:proofErr w:type="spellEnd"/>
      <w:r w:rsidRPr="000A6899">
        <w:rPr>
          <w:sz w:val="28"/>
          <w:szCs w:val="28"/>
        </w:rPr>
        <w:t xml:space="preserve"> у </w:t>
      </w:r>
      <w:proofErr w:type="spellStart"/>
      <w:r w:rsidRPr="000A6899">
        <w:rPr>
          <w:sz w:val="28"/>
          <w:szCs w:val="28"/>
        </w:rPr>
        <w:t>платника</w:t>
      </w:r>
      <w:proofErr w:type="spellEnd"/>
      <w:r w:rsidRPr="000A6899">
        <w:rPr>
          <w:sz w:val="28"/>
          <w:szCs w:val="28"/>
        </w:rPr>
        <w:t xml:space="preserve"> </w:t>
      </w:r>
      <w:proofErr w:type="spellStart"/>
      <w:r w:rsidRPr="000A6899">
        <w:rPr>
          <w:sz w:val="28"/>
          <w:szCs w:val="28"/>
        </w:rPr>
        <w:t>єдиного</w:t>
      </w:r>
      <w:proofErr w:type="spellEnd"/>
      <w:r w:rsidRPr="000A6899">
        <w:rPr>
          <w:sz w:val="28"/>
          <w:szCs w:val="28"/>
        </w:rPr>
        <w:t xml:space="preserve"> </w:t>
      </w:r>
      <w:proofErr w:type="spellStart"/>
      <w:r w:rsidRPr="000A6899">
        <w:rPr>
          <w:sz w:val="28"/>
          <w:szCs w:val="28"/>
        </w:rPr>
        <w:t>податку</w:t>
      </w:r>
      <w:proofErr w:type="spellEnd"/>
      <w:r w:rsidRPr="000A6899">
        <w:rPr>
          <w:sz w:val="28"/>
          <w:szCs w:val="28"/>
        </w:rPr>
        <w:t xml:space="preserve">, - в </w:t>
      </w:r>
      <w:proofErr w:type="spellStart"/>
      <w:r w:rsidRPr="000A6899">
        <w:rPr>
          <w:sz w:val="28"/>
          <w:szCs w:val="28"/>
        </w:rPr>
        <w:t>останній</w:t>
      </w:r>
      <w:proofErr w:type="spellEnd"/>
      <w:r w:rsidRPr="000A6899">
        <w:rPr>
          <w:sz w:val="28"/>
          <w:szCs w:val="28"/>
        </w:rPr>
        <w:t xml:space="preserve"> день календарного </w:t>
      </w:r>
      <w:proofErr w:type="spellStart"/>
      <w:r w:rsidRPr="000A6899">
        <w:rPr>
          <w:sz w:val="28"/>
          <w:szCs w:val="28"/>
        </w:rPr>
        <w:t>місяця</w:t>
      </w:r>
      <w:proofErr w:type="spellEnd"/>
      <w:r w:rsidRPr="000A6899">
        <w:rPr>
          <w:sz w:val="28"/>
          <w:szCs w:val="28"/>
        </w:rPr>
        <w:t xml:space="preserve">, в </w:t>
      </w:r>
      <w:proofErr w:type="spellStart"/>
      <w:r w:rsidRPr="000A6899">
        <w:rPr>
          <w:sz w:val="28"/>
          <w:szCs w:val="28"/>
        </w:rPr>
        <w:t>якому</w:t>
      </w:r>
      <w:proofErr w:type="spellEnd"/>
      <w:r w:rsidRPr="000A6899">
        <w:rPr>
          <w:sz w:val="28"/>
          <w:szCs w:val="28"/>
        </w:rPr>
        <w:t xml:space="preserve"> </w:t>
      </w:r>
      <w:proofErr w:type="spellStart"/>
      <w:r w:rsidRPr="000A6899">
        <w:rPr>
          <w:sz w:val="28"/>
          <w:szCs w:val="28"/>
        </w:rPr>
        <w:t>закінчився</w:t>
      </w:r>
      <w:proofErr w:type="spellEnd"/>
      <w:r w:rsidRPr="000A6899">
        <w:rPr>
          <w:sz w:val="28"/>
          <w:szCs w:val="28"/>
        </w:rPr>
        <w:t xml:space="preserve"> </w:t>
      </w:r>
      <w:proofErr w:type="spellStart"/>
      <w:r w:rsidRPr="000A6899">
        <w:rPr>
          <w:sz w:val="28"/>
          <w:szCs w:val="28"/>
        </w:rPr>
        <w:t>граничний</w:t>
      </w:r>
      <w:proofErr w:type="spellEnd"/>
      <w:r w:rsidRPr="000A6899">
        <w:rPr>
          <w:sz w:val="28"/>
          <w:szCs w:val="28"/>
        </w:rPr>
        <w:t xml:space="preserve"> строк </w:t>
      </w:r>
      <w:proofErr w:type="spellStart"/>
      <w:r w:rsidRPr="000A6899">
        <w:rPr>
          <w:sz w:val="28"/>
          <w:szCs w:val="28"/>
        </w:rPr>
        <w:t>погашення</w:t>
      </w:r>
      <w:proofErr w:type="spellEnd"/>
      <w:r w:rsidRPr="000A6899">
        <w:rPr>
          <w:sz w:val="28"/>
          <w:szCs w:val="28"/>
        </w:rPr>
        <w:t xml:space="preserve"> </w:t>
      </w:r>
      <w:proofErr w:type="spellStart"/>
      <w:r w:rsidRPr="000A6899">
        <w:rPr>
          <w:sz w:val="28"/>
          <w:szCs w:val="28"/>
        </w:rPr>
        <w:t>податкового</w:t>
      </w:r>
      <w:proofErr w:type="spellEnd"/>
      <w:r w:rsidRPr="000A6899">
        <w:rPr>
          <w:sz w:val="28"/>
          <w:szCs w:val="28"/>
        </w:rPr>
        <w:t xml:space="preserve"> боргу. </w:t>
      </w:r>
      <w:r>
        <w:rPr>
          <w:sz w:val="28"/>
          <w:szCs w:val="28"/>
          <w:lang w:val="uk-UA"/>
        </w:rPr>
        <w:t xml:space="preserve">                 </w:t>
      </w:r>
    </w:p>
    <w:p w:rsidR="00687C0C" w:rsidRPr="000A6899" w:rsidRDefault="00687C0C" w:rsidP="00687C0C">
      <w:pPr>
        <w:spacing w:after="0" w:line="360" w:lineRule="auto"/>
        <w:ind w:left="5664" w:firstLine="10"/>
        <w:jc w:val="both"/>
        <w:rPr>
          <w:sz w:val="28"/>
          <w:szCs w:val="28"/>
        </w:rPr>
      </w:pPr>
      <w:r>
        <w:rPr>
          <w:sz w:val="28"/>
          <w:szCs w:val="28"/>
          <w:lang w:val="uk-UA"/>
        </w:rPr>
        <w:t>Первомайська</w:t>
      </w:r>
      <w:r w:rsidRPr="00FF3987">
        <w:rPr>
          <w:sz w:val="28"/>
          <w:szCs w:val="28"/>
          <w:lang w:val="uk-UA"/>
        </w:rPr>
        <w:t xml:space="preserve"> ОДП</w:t>
      </w:r>
      <w:r>
        <w:rPr>
          <w:sz w:val="28"/>
          <w:szCs w:val="28"/>
          <w:lang w:val="uk-UA"/>
        </w:rPr>
        <w:t xml:space="preserve">І ГУ </w:t>
      </w:r>
      <w:proofErr w:type="spellStart"/>
      <w:r>
        <w:rPr>
          <w:sz w:val="28"/>
          <w:szCs w:val="28"/>
          <w:lang w:val="uk-UA"/>
        </w:rPr>
        <w:t>Міндоходів</w:t>
      </w:r>
      <w:proofErr w:type="spellEnd"/>
      <w:r>
        <w:rPr>
          <w:sz w:val="28"/>
          <w:szCs w:val="28"/>
          <w:lang w:val="uk-UA"/>
        </w:rPr>
        <w:t xml:space="preserve"> у Луганській області</w:t>
      </w:r>
    </w:p>
    <w:p w:rsidR="00687C0C" w:rsidRPr="000A6899" w:rsidRDefault="00687C0C" w:rsidP="00687C0C">
      <w:pPr>
        <w:ind w:left="-851" w:firstLine="284"/>
        <w:rPr>
          <w:sz w:val="28"/>
          <w:szCs w:val="28"/>
        </w:rPr>
      </w:pPr>
      <w:r w:rsidRPr="000A6899">
        <w:rPr>
          <w:sz w:val="28"/>
          <w:szCs w:val="28"/>
        </w:rPr>
        <w:lastRenderedPageBreak/>
        <w:t xml:space="preserve">  </w:t>
      </w:r>
    </w:p>
    <w:p w:rsidR="00687C0C" w:rsidRPr="000A6899" w:rsidRDefault="00687C0C" w:rsidP="00687C0C">
      <w:pPr>
        <w:ind w:left="-851" w:firstLine="284"/>
        <w:jc w:val="center"/>
        <w:rPr>
          <w:b/>
          <w:sz w:val="28"/>
          <w:szCs w:val="28"/>
        </w:rPr>
      </w:pPr>
      <w:proofErr w:type="spellStart"/>
      <w:r w:rsidRPr="000A6899">
        <w:rPr>
          <w:b/>
          <w:sz w:val="28"/>
          <w:szCs w:val="28"/>
        </w:rPr>
        <w:t>Шановні</w:t>
      </w:r>
      <w:proofErr w:type="spellEnd"/>
      <w:r w:rsidRPr="000A6899">
        <w:rPr>
          <w:b/>
          <w:sz w:val="28"/>
          <w:szCs w:val="28"/>
        </w:rPr>
        <w:t xml:space="preserve"> </w:t>
      </w:r>
      <w:proofErr w:type="spellStart"/>
      <w:r w:rsidRPr="000A6899">
        <w:rPr>
          <w:b/>
          <w:sz w:val="28"/>
          <w:szCs w:val="28"/>
        </w:rPr>
        <w:t>громадяни</w:t>
      </w:r>
      <w:proofErr w:type="spellEnd"/>
      <w:r w:rsidRPr="000A6899">
        <w:rPr>
          <w:b/>
          <w:sz w:val="28"/>
          <w:szCs w:val="28"/>
        </w:rPr>
        <w:t xml:space="preserve">! </w:t>
      </w:r>
    </w:p>
    <w:p w:rsidR="00687C0C" w:rsidRPr="000A6899" w:rsidRDefault="00687C0C" w:rsidP="00687C0C">
      <w:pPr>
        <w:ind w:left="-851" w:firstLine="284"/>
        <w:rPr>
          <w:sz w:val="28"/>
          <w:szCs w:val="28"/>
        </w:rPr>
      </w:pPr>
      <w:r w:rsidRPr="000A6899">
        <w:rPr>
          <w:sz w:val="28"/>
          <w:szCs w:val="28"/>
        </w:rPr>
        <w:t xml:space="preserve">Первомайська </w:t>
      </w:r>
      <w:proofErr w:type="spellStart"/>
      <w:r w:rsidRPr="000A6899">
        <w:rPr>
          <w:sz w:val="28"/>
          <w:szCs w:val="28"/>
        </w:rPr>
        <w:t>об’єднана</w:t>
      </w:r>
      <w:proofErr w:type="spellEnd"/>
      <w:r w:rsidRPr="000A6899">
        <w:rPr>
          <w:sz w:val="28"/>
          <w:szCs w:val="28"/>
        </w:rPr>
        <w:t xml:space="preserve"> </w:t>
      </w:r>
      <w:proofErr w:type="spellStart"/>
      <w:r w:rsidRPr="000A6899">
        <w:rPr>
          <w:sz w:val="28"/>
          <w:szCs w:val="28"/>
        </w:rPr>
        <w:t>державна</w:t>
      </w:r>
      <w:proofErr w:type="spellEnd"/>
      <w:r w:rsidRPr="000A6899">
        <w:rPr>
          <w:sz w:val="28"/>
          <w:szCs w:val="28"/>
        </w:rPr>
        <w:t xml:space="preserve"> </w:t>
      </w:r>
      <w:proofErr w:type="spellStart"/>
      <w:r w:rsidRPr="000A6899">
        <w:rPr>
          <w:sz w:val="28"/>
          <w:szCs w:val="28"/>
        </w:rPr>
        <w:t>податкова</w:t>
      </w:r>
      <w:proofErr w:type="spellEnd"/>
      <w:r w:rsidRPr="000A6899">
        <w:rPr>
          <w:sz w:val="28"/>
          <w:szCs w:val="28"/>
        </w:rPr>
        <w:t xml:space="preserve"> </w:t>
      </w:r>
      <w:proofErr w:type="spellStart"/>
      <w:r w:rsidRPr="000A6899">
        <w:rPr>
          <w:sz w:val="28"/>
          <w:szCs w:val="28"/>
        </w:rPr>
        <w:t>інспекція</w:t>
      </w:r>
      <w:proofErr w:type="spellEnd"/>
      <w:r w:rsidRPr="000A6899">
        <w:rPr>
          <w:sz w:val="28"/>
          <w:szCs w:val="28"/>
        </w:rPr>
        <w:t xml:space="preserve"> Головного </w:t>
      </w:r>
      <w:proofErr w:type="spellStart"/>
      <w:r w:rsidRPr="000A6899">
        <w:rPr>
          <w:sz w:val="28"/>
          <w:szCs w:val="28"/>
        </w:rPr>
        <w:t>управління</w:t>
      </w:r>
      <w:proofErr w:type="spellEnd"/>
      <w:r w:rsidRPr="000A6899">
        <w:rPr>
          <w:sz w:val="28"/>
          <w:szCs w:val="28"/>
        </w:rPr>
        <w:t xml:space="preserve"> </w:t>
      </w:r>
      <w:proofErr w:type="spellStart"/>
      <w:r w:rsidRPr="000A6899">
        <w:rPr>
          <w:sz w:val="28"/>
          <w:szCs w:val="28"/>
        </w:rPr>
        <w:t>Міндоходів</w:t>
      </w:r>
      <w:proofErr w:type="spellEnd"/>
      <w:r w:rsidRPr="000A6899">
        <w:rPr>
          <w:sz w:val="28"/>
          <w:szCs w:val="28"/>
        </w:rPr>
        <w:t xml:space="preserve"> у Луганській області </w:t>
      </w:r>
      <w:proofErr w:type="spellStart"/>
      <w:r w:rsidRPr="000A6899">
        <w:rPr>
          <w:sz w:val="28"/>
          <w:szCs w:val="28"/>
        </w:rPr>
        <w:t>нагаду</w:t>
      </w:r>
      <w:proofErr w:type="gramStart"/>
      <w:r w:rsidRPr="000A6899">
        <w:rPr>
          <w:sz w:val="28"/>
          <w:szCs w:val="28"/>
        </w:rPr>
        <w:t>є</w:t>
      </w:r>
      <w:proofErr w:type="spellEnd"/>
      <w:r w:rsidRPr="000A6899">
        <w:rPr>
          <w:sz w:val="28"/>
          <w:szCs w:val="28"/>
        </w:rPr>
        <w:t>,</w:t>
      </w:r>
      <w:proofErr w:type="gramEnd"/>
      <w:r w:rsidRPr="000A6899">
        <w:rPr>
          <w:sz w:val="28"/>
          <w:szCs w:val="28"/>
        </w:rPr>
        <w:t xml:space="preserve"> </w:t>
      </w:r>
      <w:proofErr w:type="spellStart"/>
      <w:r w:rsidRPr="000A6899">
        <w:rPr>
          <w:sz w:val="28"/>
          <w:szCs w:val="28"/>
        </w:rPr>
        <w:t>що</w:t>
      </w:r>
      <w:proofErr w:type="spellEnd"/>
      <w:r w:rsidRPr="000A6899">
        <w:rPr>
          <w:sz w:val="28"/>
          <w:szCs w:val="28"/>
        </w:rPr>
        <w:t xml:space="preserve"> </w:t>
      </w:r>
      <w:proofErr w:type="spellStart"/>
      <w:r w:rsidRPr="000A6899">
        <w:rPr>
          <w:sz w:val="28"/>
          <w:szCs w:val="28"/>
        </w:rPr>
        <w:t>відповідно</w:t>
      </w:r>
      <w:proofErr w:type="spellEnd"/>
      <w:r w:rsidRPr="000A6899">
        <w:rPr>
          <w:sz w:val="28"/>
          <w:szCs w:val="28"/>
        </w:rPr>
        <w:t xml:space="preserve"> до п. 287.5 ст. 287 </w:t>
      </w:r>
      <w:proofErr w:type="spellStart"/>
      <w:r w:rsidRPr="000A6899">
        <w:rPr>
          <w:sz w:val="28"/>
          <w:szCs w:val="28"/>
        </w:rPr>
        <w:t>Податкового</w:t>
      </w:r>
      <w:proofErr w:type="spellEnd"/>
      <w:r w:rsidRPr="000A6899">
        <w:rPr>
          <w:sz w:val="28"/>
          <w:szCs w:val="28"/>
        </w:rPr>
        <w:t xml:space="preserve"> кодексу </w:t>
      </w:r>
      <w:proofErr w:type="spellStart"/>
      <w:r w:rsidRPr="000A6899">
        <w:rPr>
          <w:sz w:val="28"/>
          <w:szCs w:val="28"/>
        </w:rPr>
        <w:t>України</w:t>
      </w:r>
      <w:proofErr w:type="spellEnd"/>
      <w:r w:rsidRPr="000A6899">
        <w:rPr>
          <w:sz w:val="28"/>
          <w:szCs w:val="28"/>
        </w:rPr>
        <w:t xml:space="preserve"> плата за землю </w:t>
      </w:r>
      <w:proofErr w:type="spellStart"/>
      <w:r w:rsidRPr="000A6899">
        <w:rPr>
          <w:sz w:val="28"/>
          <w:szCs w:val="28"/>
        </w:rPr>
        <w:t>фізичними</w:t>
      </w:r>
      <w:proofErr w:type="spellEnd"/>
      <w:r w:rsidRPr="000A6899">
        <w:rPr>
          <w:sz w:val="28"/>
          <w:szCs w:val="28"/>
        </w:rPr>
        <w:t xml:space="preserve"> особами </w:t>
      </w:r>
      <w:proofErr w:type="spellStart"/>
      <w:r w:rsidRPr="000A6899">
        <w:rPr>
          <w:sz w:val="28"/>
          <w:szCs w:val="28"/>
        </w:rPr>
        <w:t>сплачується</w:t>
      </w:r>
      <w:proofErr w:type="spellEnd"/>
      <w:r w:rsidRPr="000A6899">
        <w:rPr>
          <w:sz w:val="28"/>
          <w:szCs w:val="28"/>
        </w:rPr>
        <w:t xml:space="preserve"> </w:t>
      </w:r>
      <w:proofErr w:type="spellStart"/>
      <w:r w:rsidRPr="000A6899">
        <w:rPr>
          <w:sz w:val="28"/>
          <w:szCs w:val="28"/>
        </w:rPr>
        <w:t>протягом</w:t>
      </w:r>
      <w:proofErr w:type="spellEnd"/>
      <w:r w:rsidRPr="000A6899">
        <w:rPr>
          <w:sz w:val="28"/>
          <w:szCs w:val="28"/>
        </w:rPr>
        <w:t xml:space="preserve"> 60 </w:t>
      </w:r>
      <w:proofErr w:type="spellStart"/>
      <w:r w:rsidRPr="000A6899">
        <w:rPr>
          <w:sz w:val="28"/>
          <w:szCs w:val="28"/>
        </w:rPr>
        <w:t>днів</w:t>
      </w:r>
      <w:proofErr w:type="spellEnd"/>
      <w:r w:rsidRPr="000A6899">
        <w:rPr>
          <w:sz w:val="28"/>
          <w:szCs w:val="28"/>
        </w:rPr>
        <w:t xml:space="preserve"> </w:t>
      </w:r>
      <w:proofErr w:type="spellStart"/>
      <w:r w:rsidRPr="000A6899">
        <w:rPr>
          <w:sz w:val="28"/>
          <w:szCs w:val="28"/>
        </w:rPr>
        <w:t>з</w:t>
      </w:r>
      <w:proofErr w:type="spellEnd"/>
      <w:r w:rsidRPr="000A6899">
        <w:rPr>
          <w:sz w:val="28"/>
          <w:szCs w:val="28"/>
        </w:rPr>
        <w:t xml:space="preserve"> дня </w:t>
      </w:r>
      <w:proofErr w:type="spellStart"/>
      <w:r w:rsidRPr="000A6899">
        <w:rPr>
          <w:sz w:val="28"/>
          <w:szCs w:val="28"/>
        </w:rPr>
        <w:t>вручення</w:t>
      </w:r>
      <w:proofErr w:type="spellEnd"/>
      <w:r w:rsidRPr="000A6899">
        <w:rPr>
          <w:sz w:val="28"/>
          <w:szCs w:val="28"/>
        </w:rPr>
        <w:t xml:space="preserve"> </w:t>
      </w:r>
      <w:proofErr w:type="spellStart"/>
      <w:r w:rsidRPr="000A6899">
        <w:rPr>
          <w:sz w:val="28"/>
          <w:szCs w:val="28"/>
        </w:rPr>
        <w:t>податкового</w:t>
      </w:r>
      <w:proofErr w:type="spellEnd"/>
      <w:r w:rsidRPr="000A6899">
        <w:rPr>
          <w:sz w:val="28"/>
          <w:szCs w:val="28"/>
        </w:rPr>
        <w:t xml:space="preserve"> </w:t>
      </w:r>
      <w:proofErr w:type="spellStart"/>
      <w:r w:rsidRPr="000A6899">
        <w:rPr>
          <w:sz w:val="28"/>
          <w:szCs w:val="28"/>
        </w:rPr>
        <w:t>повідомлення-рішення</w:t>
      </w:r>
      <w:proofErr w:type="spellEnd"/>
      <w:r w:rsidRPr="000A6899">
        <w:rPr>
          <w:sz w:val="28"/>
          <w:szCs w:val="28"/>
        </w:rPr>
        <w:t xml:space="preserve">. </w:t>
      </w:r>
    </w:p>
    <w:p w:rsidR="00687C0C" w:rsidRPr="000A6899" w:rsidRDefault="00687C0C" w:rsidP="00687C0C">
      <w:pPr>
        <w:ind w:left="-851" w:firstLine="284"/>
        <w:rPr>
          <w:sz w:val="28"/>
          <w:szCs w:val="28"/>
        </w:rPr>
      </w:pPr>
      <w:proofErr w:type="spellStart"/>
      <w:r w:rsidRPr="000A6899">
        <w:rPr>
          <w:sz w:val="28"/>
          <w:szCs w:val="28"/>
        </w:rPr>
        <w:t>Фізичними</w:t>
      </w:r>
      <w:proofErr w:type="spellEnd"/>
      <w:r w:rsidRPr="000A6899">
        <w:rPr>
          <w:sz w:val="28"/>
          <w:szCs w:val="28"/>
        </w:rPr>
        <w:t xml:space="preserve"> особами у </w:t>
      </w:r>
      <w:proofErr w:type="spellStart"/>
      <w:r w:rsidRPr="000A6899">
        <w:rPr>
          <w:sz w:val="28"/>
          <w:szCs w:val="28"/>
        </w:rPr>
        <w:t>сільській</w:t>
      </w:r>
      <w:proofErr w:type="spellEnd"/>
      <w:r w:rsidRPr="000A6899">
        <w:rPr>
          <w:sz w:val="28"/>
          <w:szCs w:val="28"/>
        </w:rPr>
        <w:t xml:space="preserve"> та </w:t>
      </w:r>
      <w:proofErr w:type="spellStart"/>
      <w:r w:rsidRPr="000A6899">
        <w:rPr>
          <w:sz w:val="28"/>
          <w:szCs w:val="28"/>
        </w:rPr>
        <w:t>селищній</w:t>
      </w:r>
      <w:proofErr w:type="spellEnd"/>
      <w:r w:rsidRPr="000A6899">
        <w:rPr>
          <w:sz w:val="28"/>
          <w:szCs w:val="28"/>
        </w:rPr>
        <w:t xml:space="preserve"> </w:t>
      </w:r>
      <w:proofErr w:type="spellStart"/>
      <w:r w:rsidRPr="000A6899">
        <w:rPr>
          <w:sz w:val="28"/>
          <w:szCs w:val="28"/>
        </w:rPr>
        <w:t>місцевості</w:t>
      </w:r>
      <w:proofErr w:type="spellEnd"/>
      <w:r w:rsidRPr="000A6899">
        <w:rPr>
          <w:sz w:val="28"/>
          <w:szCs w:val="28"/>
        </w:rPr>
        <w:t xml:space="preserve"> </w:t>
      </w:r>
      <w:proofErr w:type="spellStart"/>
      <w:r w:rsidRPr="000A6899">
        <w:rPr>
          <w:sz w:val="28"/>
          <w:szCs w:val="28"/>
        </w:rPr>
        <w:t>земельний</w:t>
      </w:r>
      <w:proofErr w:type="spellEnd"/>
      <w:r w:rsidRPr="000A6899">
        <w:rPr>
          <w:sz w:val="28"/>
          <w:szCs w:val="28"/>
        </w:rPr>
        <w:t xml:space="preserve"> </w:t>
      </w:r>
      <w:proofErr w:type="spellStart"/>
      <w:r w:rsidRPr="000A6899">
        <w:rPr>
          <w:sz w:val="28"/>
          <w:szCs w:val="28"/>
        </w:rPr>
        <w:t>податок</w:t>
      </w:r>
      <w:proofErr w:type="spellEnd"/>
      <w:r w:rsidRPr="000A6899">
        <w:rPr>
          <w:sz w:val="28"/>
          <w:szCs w:val="28"/>
        </w:rPr>
        <w:t xml:space="preserve"> </w:t>
      </w:r>
      <w:proofErr w:type="spellStart"/>
      <w:r w:rsidRPr="000A6899">
        <w:rPr>
          <w:sz w:val="28"/>
          <w:szCs w:val="28"/>
        </w:rPr>
        <w:t>може</w:t>
      </w:r>
      <w:proofErr w:type="spellEnd"/>
      <w:r w:rsidRPr="000A6899">
        <w:rPr>
          <w:sz w:val="28"/>
          <w:szCs w:val="28"/>
        </w:rPr>
        <w:t xml:space="preserve"> </w:t>
      </w:r>
      <w:proofErr w:type="spellStart"/>
      <w:r w:rsidRPr="000A6899">
        <w:rPr>
          <w:sz w:val="28"/>
          <w:szCs w:val="28"/>
        </w:rPr>
        <w:t>сплачуватися</w:t>
      </w:r>
      <w:proofErr w:type="spellEnd"/>
      <w:r w:rsidRPr="000A6899">
        <w:rPr>
          <w:sz w:val="28"/>
          <w:szCs w:val="28"/>
        </w:rPr>
        <w:t xml:space="preserve"> через </w:t>
      </w:r>
      <w:proofErr w:type="spellStart"/>
      <w:r w:rsidRPr="000A6899">
        <w:rPr>
          <w:sz w:val="28"/>
          <w:szCs w:val="28"/>
        </w:rPr>
        <w:t>каси</w:t>
      </w:r>
      <w:proofErr w:type="spellEnd"/>
      <w:r w:rsidRPr="000A6899">
        <w:rPr>
          <w:sz w:val="28"/>
          <w:szCs w:val="28"/>
        </w:rPr>
        <w:t xml:space="preserve"> </w:t>
      </w:r>
      <w:proofErr w:type="spellStart"/>
      <w:r w:rsidRPr="000A6899">
        <w:rPr>
          <w:sz w:val="28"/>
          <w:szCs w:val="28"/>
        </w:rPr>
        <w:t>сільських</w:t>
      </w:r>
      <w:proofErr w:type="spellEnd"/>
      <w:r w:rsidRPr="000A6899">
        <w:rPr>
          <w:sz w:val="28"/>
          <w:szCs w:val="28"/>
        </w:rPr>
        <w:t xml:space="preserve"> (</w:t>
      </w:r>
      <w:proofErr w:type="spellStart"/>
      <w:r w:rsidRPr="000A6899">
        <w:rPr>
          <w:sz w:val="28"/>
          <w:szCs w:val="28"/>
        </w:rPr>
        <w:t>селищних</w:t>
      </w:r>
      <w:proofErr w:type="spellEnd"/>
      <w:r w:rsidRPr="000A6899">
        <w:rPr>
          <w:sz w:val="28"/>
          <w:szCs w:val="28"/>
        </w:rPr>
        <w:t xml:space="preserve">) рад за </w:t>
      </w:r>
      <w:proofErr w:type="spellStart"/>
      <w:r w:rsidRPr="000A6899">
        <w:rPr>
          <w:sz w:val="28"/>
          <w:szCs w:val="28"/>
        </w:rPr>
        <w:t>квитанцією</w:t>
      </w:r>
      <w:proofErr w:type="spellEnd"/>
      <w:r w:rsidRPr="000A6899">
        <w:rPr>
          <w:sz w:val="28"/>
          <w:szCs w:val="28"/>
        </w:rPr>
        <w:t xml:space="preserve"> про </w:t>
      </w:r>
      <w:proofErr w:type="spellStart"/>
      <w:r w:rsidRPr="000A6899">
        <w:rPr>
          <w:sz w:val="28"/>
          <w:szCs w:val="28"/>
        </w:rPr>
        <w:t>приймання</w:t>
      </w:r>
      <w:proofErr w:type="spellEnd"/>
      <w:r w:rsidRPr="000A6899">
        <w:rPr>
          <w:sz w:val="28"/>
          <w:szCs w:val="28"/>
        </w:rPr>
        <w:t xml:space="preserve"> </w:t>
      </w:r>
      <w:proofErr w:type="spellStart"/>
      <w:r w:rsidRPr="000A6899">
        <w:rPr>
          <w:sz w:val="28"/>
          <w:szCs w:val="28"/>
        </w:rPr>
        <w:t>податкових</w:t>
      </w:r>
      <w:proofErr w:type="spellEnd"/>
      <w:r w:rsidRPr="000A6899">
        <w:rPr>
          <w:sz w:val="28"/>
          <w:szCs w:val="28"/>
        </w:rPr>
        <w:t xml:space="preserve"> </w:t>
      </w:r>
      <w:proofErr w:type="spellStart"/>
      <w:r w:rsidRPr="000A6899">
        <w:rPr>
          <w:sz w:val="28"/>
          <w:szCs w:val="28"/>
        </w:rPr>
        <w:t>платежів</w:t>
      </w:r>
      <w:proofErr w:type="spellEnd"/>
      <w:r w:rsidRPr="000A6899">
        <w:rPr>
          <w:sz w:val="28"/>
          <w:szCs w:val="28"/>
        </w:rPr>
        <w:t xml:space="preserve">. </w:t>
      </w:r>
    </w:p>
    <w:p w:rsidR="00687C0C" w:rsidRPr="000A6899" w:rsidRDefault="00687C0C" w:rsidP="00687C0C">
      <w:pPr>
        <w:ind w:left="-851" w:firstLine="284"/>
        <w:rPr>
          <w:sz w:val="28"/>
          <w:szCs w:val="28"/>
        </w:rPr>
      </w:pPr>
      <w:proofErr w:type="spellStart"/>
      <w:r w:rsidRPr="000A6899">
        <w:rPr>
          <w:sz w:val="28"/>
          <w:szCs w:val="28"/>
        </w:rPr>
        <w:t>Враховуючи</w:t>
      </w:r>
      <w:proofErr w:type="spellEnd"/>
      <w:r w:rsidRPr="000A6899">
        <w:rPr>
          <w:sz w:val="28"/>
          <w:szCs w:val="28"/>
        </w:rPr>
        <w:t xml:space="preserve"> </w:t>
      </w:r>
      <w:proofErr w:type="spellStart"/>
      <w:r w:rsidRPr="000A6899">
        <w:rPr>
          <w:sz w:val="28"/>
          <w:szCs w:val="28"/>
        </w:rPr>
        <w:t>вищевикладене</w:t>
      </w:r>
      <w:proofErr w:type="spellEnd"/>
      <w:r w:rsidRPr="000A6899">
        <w:rPr>
          <w:sz w:val="28"/>
          <w:szCs w:val="28"/>
        </w:rPr>
        <w:t xml:space="preserve"> та </w:t>
      </w:r>
      <w:proofErr w:type="spellStart"/>
      <w:r w:rsidRPr="000A6899">
        <w:rPr>
          <w:sz w:val="28"/>
          <w:szCs w:val="28"/>
        </w:rPr>
        <w:t>з</w:t>
      </w:r>
      <w:proofErr w:type="spellEnd"/>
      <w:r w:rsidRPr="000A6899">
        <w:rPr>
          <w:sz w:val="28"/>
          <w:szCs w:val="28"/>
        </w:rPr>
        <w:t xml:space="preserve"> метою </w:t>
      </w:r>
      <w:proofErr w:type="spellStart"/>
      <w:r w:rsidRPr="000A6899">
        <w:rPr>
          <w:sz w:val="28"/>
          <w:szCs w:val="28"/>
        </w:rPr>
        <w:t>упередження</w:t>
      </w:r>
      <w:proofErr w:type="spellEnd"/>
      <w:r w:rsidRPr="000A6899">
        <w:rPr>
          <w:sz w:val="28"/>
          <w:szCs w:val="28"/>
        </w:rPr>
        <w:t xml:space="preserve"> </w:t>
      </w:r>
      <w:proofErr w:type="spellStart"/>
      <w:r w:rsidRPr="000A6899">
        <w:rPr>
          <w:sz w:val="28"/>
          <w:szCs w:val="28"/>
        </w:rPr>
        <w:t>виникнення</w:t>
      </w:r>
      <w:proofErr w:type="spellEnd"/>
      <w:r w:rsidRPr="000A6899">
        <w:rPr>
          <w:sz w:val="28"/>
          <w:szCs w:val="28"/>
        </w:rPr>
        <w:t xml:space="preserve"> </w:t>
      </w:r>
      <w:proofErr w:type="spellStart"/>
      <w:r w:rsidRPr="000A6899">
        <w:rPr>
          <w:sz w:val="28"/>
          <w:szCs w:val="28"/>
        </w:rPr>
        <w:t>податкового</w:t>
      </w:r>
      <w:proofErr w:type="spellEnd"/>
      <w:r w:rsidRPr="000A6899">
        <w:rPr>
          <w:sz w:val="28"/>
          <w:szCs w:val="28"/>
        </w:rPr>
        <w:t xml:space="preserve"> боргу, Первомайська ОДПІ </w:t>
      </w:r>
      <w:proofErr w:type="spellStart"/>
      <w:r w:rsidRPr="000A6899">
        <w:rPr>
          <w:sz w:val="28"/>
          <w:szCs w:val="28"/>
        </w:rPr>
        <w:t>звертається</w:t>
      </w:r>
      <w:proofErr w:type="spellEnd"/>
      <w:r w:rsidRPr="000A6899">
        <w:rPr>
          <w:sz w:val="28"/>
          <w:szCs w:val="28"/>
        </w:rPr>
        <w:t xml:space="preserve"> до Вас </w:t>
      </w:r>
      <w:proofErr w:type="spellStart"/>
      <w:r w:rsidRPr="000A6899">
        <w:rPr>
          <w:sz w:val="28"/>
          <w:szCs w:val="28"/>
        </w:rPr>
        <w:t>з</w:t>
      </w:r>
      <w:proofErr w:type="spellEnd"/>
      <w:r w:rsidRPr="000A6899">
        <w:rPr>
          <w:sz w:val="28"/>
          <w:szCs w:val="28"/>
        </w:rPr>
        <w:t xml:space="preserve"> </w:t>
      </w:r>
      <w:proofErr w:type="spellStart"/>
      <w:r w:rsidRPr="000A6899">
        <w:rPr>
          <w:sz w:val="28"/>
          <w:szCs w:val="28"/>
        </w:rPr>
        <w:t>проханням</w:t>
      </w:r>
      <w:proofErr w:type="spellEnd"/>
      <w:r w:rsidRPr="000A6899">
        <w:rPr>
          <w:sz w:val="28"/>
          <w:szCs w:val="28"/>
        </w:rPr>
        <w:t xml:space="preserve"> </w:t>
      </w:r>
      <w:proofErr w:type="spellStart"/>
      <w:r w:rsidRPr="000A6899">
        <w:rPr>
          <w:sz w:val="28"/>
          <w:szCs w:val="28"/>
        </w:rPr>
        <w:t>своєчасно</w:t>
      </w:r>
      <w:proofErr w:type="spellEnd"/>
      <w:r w:rsidRPr="000A6899">
        <w:rPr>
          <w:sz w:val="28"/>
          <w:szCs w:val="28"/>
        </w:rPr>
        <w:t xml:space="preserve"> </w:t>
      </w:r>
      <w:proofErr w:type="spellStart"/>
      <w:r w:rsidRPr="000A6899">
        <w:rPr>
          <w:sz w:val="28"/>
          <w:szCs w:val="28"/>
        </w:rPr>
        <w:t>сплатити</w:t>
      </w:r>
      <w:proofErr w:type="spellEnd"/>
      <w:r w:rsidRPr="000A6899">
        <w:rPr>
          <w:sz w:val="28"/>
          <w:szCs w:val="28"/>
        </w:rPr>
        <w:t xml:space="preserve"> </w:t>
      </w:r>
      <w:proofErr w:type="spellStart"/>
      <w:r w:rsidRPr="000A6899">
        <w:rPr>
          <w:sz w:val="28"/>
          <w:szCs w:val="28"/>
        </w:rPr>
        <w:t>податок</w:t>
      </w:r>
      <w:proofErr w:type="spellEnd"/>
      <w:r>
        <w:rPr>
          <w:sz w:val="28"/>
          <w:szCs w:val="28"/>
        </w:rPr>
        <w:t xml:space="preserve"> </w:t>
      </w:r>
      <w:proofErr w:type="gramStart"/>
      <w:r w:rsidRPr="000A6899">
        <w:rPr>
          <w:sz w:val="28"/>
          <w:szCs w:val="28"/>
        </w:rPr>
        <w:t>до</w:t>
      </w:r>
      <w:proofErr w:type="gramEnd"/>
      <w:r w:rsidRPr="000A6899">
        <w:rPr>
          <w:sz w:val="28"/>
          <w:szCs w:val="28"/>
        </w:rPr>
        <w:t xml:space="preserve"> бюджету. </w:t>
      </w:r>
    </w:p>
    <w:p w:rsidR="00687C0C" w:rsidRDefault="00687C0C" w:rsidP="00687C0C">
      <w:pPr>
        <w:ind w:left="-851" w:firstLine="284"/>
        <w:rPr>
          <w:sz w:val="28"/>
          <w:szCs w:val="28"/>
          <w:lang w:val="uk-UA"/>
        </w:rPr>
      </w:pPr>
      <w:r w:rsidRPr="000A6899">
        <w:rPr>
          <w:sz w:val="28"/>
          <w:szCs w:val="28"/>
        </w:rPr>
        <w:t xml:space="preserve">За </w:t>
      </w:r>
      <w:proofErr w:type="spellStart"/>
      <w:r w:rsidRPr="000A6899">
        <w:rPr>
          <w:sz w:val="28"/>
          <w:szCs w:val="28"/>
        </w:rPr>
        <w:t>додатковою</w:t>
      </w:r>
      <w:proofErr w:type="spellEnd"/>
      <w:r w:rsidRPr="000A6899">
        <w:rPr>
          <w:sz w:val="28"/>
          <w:szCs w:val="28"/>
        </w:rPr>
        <w:t xml:space="preserve"> </w:t>
      </w:r>
      <w:proofErr w:type="spellStart"/>
      <w:r w:rsidRPr="000A6899">
        <w:rPr>
          <w:sz w:val="28"/>
          <w:szCs w:val="28"/>
        </w:rPr>
        <w:t>інформацією</w:t>
      </w:r>
      <w:proofErr w:type="spellEnd"/>
      <w:r w:rsidRPr="000A6899">
        <w:rPr>
          <w:sz w:val="28"/>
          <w:szCs w:val="28"/>
        </w:rPr>
        <w:t xml:space="preserve"> просимо </w:t>
      </w:r>
      <w:proofErr w:type="spellStart"/>
      <w:r w:rsidRPr="000A6899">
        <w:rPr>
          <w:sz w:val="28"/>
          <w:szCs w:val="28"/>
        </w:rPr>
        <w:t>звертатись</w:t>
      </w:r>
      <w:proofErr w:type="spellEnd"/>
      <w:r w:rsidRPr="000A6899">
        <w:rPr>
          <w:sz w:val="28"/>
          <w:szCs w:val="28"/>
        </w:rPr>
        <w:t xml:space="preserve"> </w:t>
      </w:r>
      <w:proofErr w:type="gramStart"/>
      <w:r w:rsidRPr="000A6899">
        <w:rPr>
          <w:sz w:val="28"/>
          <w:szCs w:val="28"/>
        </w:rPr>
        <w:t>до</w:t>
      </w:r>
      <w:proofErr w:type="gramEnd"/>
      <w:r w:rsidRPr="000A6899">
        <w:rPr>
          <w:sz w:val="28"/>
          <w:szCs w:val="28"/>
        </w:rPr>
        <w:t xml:space="preserve"> Центру </w:t>
      </w:r>
      <w:proofErr w:type="spellStart"/>
      <w:r w:rsidRPr="000A6899">
        <w:rPr>
          <w:sz w:val="28"/>
          <w:szCs w:val="28"/>
        </w:rPr>
        <w:t>обслуговування</w:t>
      </w:r>
      <w:proofErr w:type="spellEnd"/>
      <w:r w:rsidRPr="000A6899">
        <w:rPr>
          <w:sz w:val="28"/>
          <w:szCs w:val="28"/>
        </w:rPr>
        <w:t xml:space="preserve"> </w:t>
      </w:r>
      <w:proofErr w:type="spellStart"/>
      <w:r w:rsidRPr="000A6899">
        <w:rPr>
          <w:sz w:val="28"/>
          <w:szCs w:val="28"/>
        </w:rPr>
        <w:t>платників</w:t>
      </w:r>
      <w:proofErr w:type="spellEnd"/>
      <w:r w:rsidRPr="000A6899">
        <w:rPr>
          <w:sz w:val="28"/>
          <w:szCs w:val="28"/>
        </w:rPr>
        <w:t xml:space="preserve"> </w:t>
      </w:r>
      <w:proofErr w:type="spellStart"/>
      <w:r w:rsidRPr="000A6899">
        <w:rPr>
          <w:sz w:val="28"/>
          <w:szCs w:val="28"/>
        </w:rPr>
        <w:t>податків</w:t>
      </w:r>
      <w:proofErr w:type="spellEnd"/>
      <w:r w:rsidRPr="000A6899">
        <w:rPr>
          <w:sz w:val="28"/>
          <w:szCs w:val="28"/>
        </w:rPr>
        <w:t xml:space="preserve"> </w:t>
      </w:r>
      <w:r>
        <w:rPr>
          <w:sz w:val="28"/>
          <w:szCs w:val="28"/>
        </w:rPr>
        <w:t xml:space="preserve"> </w:t>
      </w:r>
      <w:r w:rsidRPr="000A6899">
        <w:rPr>
          <w:sz w:val="28"/>
          <w:szCs w:val="28"/>
        </w:rPr>
        <w:t>Первомайської ОДПІ</w:t>
      </w:r>
      <w:r>
        <w:rPr>
          <w:sz w:val="28"/>
          <w:szCs w:val="28"/>
        </w:rPr>
        <w:t xml:space="preserve"> </w:t>
      </w:r>
      <w:r>
        <w:rPr>
          <w:sz w:val="28"/>
          <w:szCs w:val="28"/>
          <w:lang w:val="uk-UA"/>
        </w:rPr>
        <w:t>за адресою м. Первомайськ, вул. Свердлова,6</w:t>
      </w:r>
      <w:r w:rsidRPr="000A6899">
        <w:rPr>
          <w:sz w:val="28"/>
          <w:szCs w:val="28"/>
        </w:rPr>
        <w:t xml:space="preserve">.  </w:t>
      </w:r>
      <w:r>
        <w:rPr>
          <w:sz w:val="28"/>
          <w:szCs w:val="28"/>
          <w:lang w:val="uk-UA"/>
        </w:rPr>
        <w:t xml:space="preserve">  </w:t>
      </w:r>
    </w:p>
    <w:p w:rsidR="00687C0C" w:rsidRPr="000A6899" w:rsidRDefault="00687C0C" w:rsidP="00687C0C">
      <w:pPr>
        <w:spacing w:after="0" w:line="360" w:lineRule="auto"/>
        <w:ind w:left="5664" w:firstLine="10"/>
        <w:jc w:val="both"/>
        <w:rPr>
          <w:sz w:val="28"/>
          <w:szCs w:val="28"/>
        </w:rPr>
      </w:pPr>
      <w:r>
        <w:rPr>
          <w:sz w:val="28"/>
          <w:szCs w:val="28"/>
          <w:lang w:val="uk-UA"/>
        </w:rPr>
        <w:t>Первомайська</w:t>
      </w:r>
      <w:r w:rsidRPr="00FF3987">
        <w:rPr>
          <w:sz w:val="28"/>
          <w:szCs w:val="28"/>
          <w:lang w:val="uk-UA"/>
        </w:rPr>
        <w:t xml:space="preserve"> ОДП</w:t>
      </w:r>
      <w:r>
        <w:rPr>
          <w:sz w:val="28"/>
          <w:szCs w:val="28"/>
          <w:lang w:val="uk-UA"/>
        </w:rPr>
        <w:t xml:space="preserve">І ГУ </w:t>
      </w:r>
      <w:proofErr w:type="spellStart"/>
      <w:r>
        <w:rPr>
          <w:sz w:val="28"/>
          <w:szCs w:val="28"/>
          <w:lang w:val="uk-UA"/>
        </w:rPr>
        <w:t>Міндоходів</w:t>
      </w:r>
      <w:proofErr w:type="spellEnd"/>
      <w:r>
        <w:rPr>
          <w:sz w:val="28"/>
          <w:szCs w:val="28"/>
          <w:lang w:val="uk-UA"/>
        </w:rPr>
        <w:t xml:space="preserve"> у Луганській області</w:t>
      </w:r>
    </w:p>
    <w:p w:rsidR="00687C0C" w:rsidRPr="00206CAC" w:rsidRDefault="00687C0C" w:rsidP="00687C0C">
      <w:pPr>
        <w:ind w:left="-851" w:firstLine="284"/>
        <w:rPr>
          <w:sz w:val="28"/>
          <w:szCs w:val="28"/>
          <w:lang w:val="uk-UA"/>
        </w:rPr>
      </w:pPr>
      <w:r w:rsidRPr="000A6899">
        <w:rPr>
          <w:sz w:val="28"/>
          <w:szCs w:val="28"/>
        </w:rPr>
        <w:t xml:space="preserve">  </w:t>
      </w:r>
    </w:p>
    <w:p w:rsidR="00687C0C" w:rsidRPr="00FF00A1" w:rsidRDefault="00687C0C" w:rsidP="00687C0C">
      <w:pPr>
        <w:shd w:val="clear" w:color="auto" w:fill="FFFFFF"/>
        <w:ind w:right="108"/>
        <w:jc w:val="center"/>
        <w:rPr>
          <w:b/>
          <w:sz w:val="28"/>
          <w:szCs w:val="28"/>
        </w:rPr>
      </w:pPr>
      <w:r w:rsidRPr="00FF00A1">
        <w:rPr>
          <w:b/>
          <w:sz w:val="28"/>
          <w:szCs w:val="28"/>
        </w:rPr>
        <w:t xml:space="preserve">Почти 57 млн. </w:t>
      </w:r>
      <w:proofErr w:type="spellStart"/>
      <w:r w:rsidRPr="00FF00A1">
        <w:rPr>
          <w:b/>
          <w:sz w:val="28"/>
          <w:szCs w:val="28"/>
        </w:rPr>
        <w:t>грн</w:t>
      </w:r>
      <w:proofErr w:type="spellEnd"/>
      <w:r w:rsidRPr="00FF00A1">
        <w:rPr>
          <w:b/>
          <w:sz w:val="28"/>
          <w:szCs w:val="28"/>
        </w:rPr>
        <w:t xml:space="preserve">. НДС  «автоматом» получили предприниматели </w:t>
      </w:r>
      <w:proofErr w:type="spellStart"/>
      <w:r w:rsidRPr="00FF00A1">
        <w:rPr>
          <w:b/>
          <w:sz w:val="28"/>
          <w:szCs w:val="28"/>
        </w:rPr>
        <w:t>Луганщины</w:t>
      </w:r>
      <w:proofErr w:type="spellEnd"/>
    </w:p>
    <w:p w:rsidR="00687C0C" w:rsidRPr="00FF00A1" w:rsidRDefault="00687C0C" w:rsidP="00687C0C">
      <w:pPr>
        <w:shd w:val="clear" w:color="auto" w:fill="FFFFFF"/>
        <w:ind w:right="108" w:firstLine="720"/>
        <w:jc w:val="both"/>
        <w:rPr>
          <w:b/>
          <w:sz w:val="28"/>
          <w:szCs w:val="28"/>
        </w:rPr>
      </w:pPr>
      <w:r w:rsidRPr="00FF00A1">
        <w:rPr>
          <w:sz w:val="28"/>
          <w:szCs w:val="28"/>
        </w:rPr>
        <w:t xml:space="preserve">По словам специалистов </w:t>
      </w:r>
      <w:proofErr w:type="spellStart"/>
      <w:r w:rsidRPr="00FF00A1">
        <w:rPr>
          <w:sz w:val="28"/>
          <w:szCs w:val="28"/>
        </w:rPr>
        <w:t>Миндоходов</w:t>
      </w:r>
      <w:proofErr w:type="spellEnd"/>
      <w:r w:rsidRPr="00FF00A1">
        <w:rPr>
          <w:sz w:val="28"/>
          <w:szCs w:val="28"/>
        </w:rPr>
        <w:t xml:space="preserve"> области, это на 39 млн. </w:t>
      </w:r>
      <w:proofErr w:type="spellStart"/>
      <w:r w:rsidRPr="00FF00A1">
        <w:rPr>
          <w:sz w:val="28"/>
          <w:szCs w:val="28"/>
        </w:rPr>
        <w:t>грн</w:t>
      </w:r>
      <w:proofErr w:type="spellEnd"/>
      <w:r w:rsidRPr="00FF00A1">
        <w:rPr>
          <w:sz w:val="28"/>
          <w:szCs w:val="28"/>
        </w:rPr>
        <w:t>. больше, чем в январе-июне 2012 года.</w:t>
      </w:r>
    </w:p>
    <w:p w:rsidR="00687C0C" w:rsidRPr="00FF00A1" w:rsidRDefault="00687C0C" w:rsidP="00687C0C">
      <w:pPr>
        <w:ind w:firstLine="720"/>
        <w:jc w:val="both"/>
        <w:rPr>
          <w:sz w:val="28"/>
          <w:szCs w:val="28"/>
        </w:rPr>
      </w:pPr>
      <w:r w:rsidRPr="00FF00A1">
        <w:rPr>
          <w:sz w:val="28"/>
          <w:szCs w:val="28"/>
        </w:rPr>
        <w:t>При этом количество предприятий, получивших автоматическое бюджетное возмещение налога на добавленную стоимость, в текущем году увеличилось на треть.</w:t>
      </w:r>
    </w:p>
    <w:p w:rsidR="00687C0C" w:rsidRPr="00FF00A1" w:rsidRDefault="00687C0C" w:rsidP="00687C0C">
      <w:pPr>
        <w:ind w:firstLine="720"/>
        <w:jc w:val="both"/>
        <w:rPr>
          <w:sz w:val="28"/>
          <w:szCs w:val="28"/>
        </w:rPr>
      </w:pPr>
      <w:r w:rsidRPr="00FF00A1">
        <w:rPr>
          <w:sz w:val="28"/>
          <w:szCs w:val="28"/>
        </w:rPr>
        <w:t xml:space="preserve">По мнению сотрудников Главного управления </w:t>
      </w:r>
      <w:proofErr w:type="spellStart"/>
      <w:r w:rsidRPr="00FF00A1">
        <w:rPr>
          <w:sz w:val="28"/>
          <w:szCs w:val="28"/>
        </w:rPr>
        <w:t>Миндоходов</w:t>
      </w:r>
      <w:proofErr w:type="spellEnd"/>
      <w:r w:rsidRPr="00FF00A1">
        <w:rPr>
          <w:sz w:val="28"/>
          <w:szCs w:val="28"/>
        </w:rPr>
        <w:t xml:space="preserve"> в Луганской области, позитивная динамика свидетельствует об эффективности сервиса и укреплении партнерских отношений между органами </w:t>
      </w:r>
      <w:proofErr w:type="spellStart"/>
      <w:r w:rsidRPr="00FF00A1">
        <w:rPr>
          <w:sz w:val="28"/>
          <w:szCs w:val="28"/>
        </w:rPr>
        <w:t>Миндоходов</w:t>
      </w:r>
      <w:proofErr w:type="spellEnd"/>
      <w:r w:rsidRPr="00FF00A1">
        <w:rPr>
          <w:sz w:val="28"/>
          <w:szCs w:val="28"/>
        </w:rPr>
        <w:t xml:space="preserve"> и представителями бизнеса. </w:t>
      </w:r>
    </w:p>
    <w:p w:rsidR="00687C0C" w:rsidRPr="00FF00A1" w:rsidRDefault="00687C0C" w:rsidP="00687C0C">
      <w:pPr>
        <w:ind w:firstLine="720"/>
        <w:jc w:val="both"/>
        <w:rPr>
          <w:sz w:val="28"/>
          <w:szCs w:val="28"/>
        </w:rPr>
      </w:pPr>
      <w:r w:rsidRPr="00FF00A1">
        <w:rPr>
          <w:sz w:val="28"/>
          <w:szCs w:val="28"/>
        </w:rPr>
        <w:lastRenderedPageBreak/>
        <w:t xml:space="preserve">Всего с начала года плательщики области получили 192 млн. </w:t>
      </w:r>
      <w:proofErr w:type="spellStart"/>
      <w:r w:rsidRPr="00FF00A1">
        <w:rPr>
          <w:sz w:val="28"/>
          <w:szCs w:val="28"/>
        </w:rPr>
        <w:t>грн</w:t>
      </w:r>
      <w:proofErr w:type="spellEnd"/>
      <w:r w:rsidRPr="00FF00A1">
        <w:rPr>
          <w:sz w:val="28"/>
          <w:szCs w:val="28"/>
        </w:rPr>
        <w:t xml:space="preserve">. бюджетной компенсации НДС, тогда как </w:t>
      </w:r>
      <w:proofErr w:type="gramStart"/>
      <w:r w:rsidRPr="00FF00A1">
        <w:rPr>
          <w:sz w:val="28"/>
          <w:szCs w:val="28"/>
        </w:rPr>
        <w:t>заявлено</w:t>
      </w:r>
      <w:proofErr w:type="gramEnd"/>
      <w:r w:rsidRPr="00FF00A1">
        <w:rPr>
          <w:sz w:val="28"/>
          <w:szCs w:val="28"/>
        </w:rPr>
        <w:t xml:space="preserve"> было 162 млн. </w:t>
      </w:r>
      <w:proofErr w:type="spellStart"/>
      <w:r w:rsidRPr="00FF00A1">
        <w:rPr>
          <w:sz w:val="28"/>
          <w:szCs w:val="28"/>
        </w:rPr>
        <w:t>грн</w:t>
      </w:r>
      <w:proofErr w:type="spellEnd"/>
      <w:r w:rsidRPr="00FF00A1">
        <w:rPr>
          <w:sz w:val="28"/>
          <w:szCs w:val="28"/>
        </w:rPr>
        <w:t xml:space="preserve">. </w:t>
      </w:r>
    </w:p>
    <w:p w:rsidR="00687C0C" w:rsidRPr="00FF00A1" w:rsidRDefault="00687C0C" w:rsidP="00687C0C">
      <w:pPr>
        <w:ind w:firstLine="720"/>
        <w:jc w:val="both"/>
        <w:rPr>
          <w:sz w:val="28"/>
          <w:szCs w:val="28"/>
        </w:rPr>
      </w:pPr>
      <w:r w:rsidRPr="00FF00A1">
        <w:rPr>
          <w:sz w:val="28"/>
          <w:szCs w:val="28"/>
        </w:rPr>
        <w:t xml:space="preserve">Кроме удовлетворения текущих заявок на возмещение НДС, постепенно ликвидируется </w:t>
      </w:r>
      <w:proofErr w:type="spellStart"/>
      <w:r w:rsidRPr="00FF00A1">
        <w:rPr>
          <w:sz w:val="28"/>
          <w:szCs w:val="28"/>
        </w:rPr>
        <w:t>невозмещенный</w:t>
      </w:r>
      <w:proofErr w:type="spellEnd"/>
      <w:r w:rsidRPr="00FF00A1">
        <w:rPr>
          <w:sz w:val="28"/>
          <w:szCs w:val="28"/>
        </w:rPr>
        <w:t xml:space="preserve"> остаток предыдущих лет. Сегодня сумма </w:t>
      </w:r>
      <w:proofErr w:type="spellStart"/>
      <w:r w:rsidRPr="00FF00A1">
        <w:rPr>
          <w:sz w:val="28"/>
          <w:szCs w:val="28"/>
        </w:rPr>
        <w:t>невозмещенного</w:t>
      </w:r>
      <w:proofErr w:type="spellEnd"/>
      <w:r w:rsidRPr="00FF00A1">
        <w:rPr>
          <w:sz w:val="28"/>
          <w:szCs w:val="28"/>
        </w:rPr>
        <w:t xml:space="preserve"> налога на добавленную стоимость по сравнению с прошлым годом сократилась в 4 раза.</w:t>
      </w:r>
    </w:p>
    <w:p w:rsidR="00687C0C" w:rsidRPr="00340FAB" w:rsidRDefault="00687C0C" w:rsidP="00687C0C">
      <w:pPr>
        <w:jc w:val="right"/>
        <w:rPr>
          <w:sz w:val="28"/>
          <w:szCs w:val="28"/>
        </w:rPr>
      </w:pPr>
      <w:r w:rsidRPr="00340FAB">
        <w:rPr>
          <w:sz w:val="28"/>
          <w:szCs w:val="28"/>
        </w:rPr>
        <w:t xml:space="preserve">Пресс-служба Главного управления </w:t>
      </w:r>
      <w:proofErr w:type="spellStart"/>
      <w:r w:rsidRPr="00340FAB">
        <w:rPr>
          <w:sz w:val="28"/>
          <w:szCs w:val="28"/>
        </w:rPr>
        <w:t>Миндоходов</w:t>
      </w:r>
      <w:proofErr w:type="spellEnd"/>
      <w:r w:rsidRPr="00340FAB">
        <w:rPr>
          <w:sz w:val="28"/>
          <w:szCs w:val="28"/>
        </w:rPr>
        <w:t xml:space="preserve"> в Луганской области.</w:t>
      </w:r>
    </w:p>
    <w:p w:rsidR="00687C0C" w:rsidRPr="000A6899" w:rsidRDefault="00687C0C" w:rsidP="00687C0C">
      <w:pPr>
        <w:ind w:left="-851" w:firstLine="284"/>
        <w:rPr>
          <w:sz w:val="28"/>
          <w:szCs w:val="28"/>
        </w:rPr>
      </w:pPr>
    </w:p>
    <w:p w:rsidR="00687C0C" w:rsidRDefault="00687C0C" w:rsidP="00687C0C"/>
    <w:p w:rsidR="00687C0C" w:rsidRPr="00DC55C3" w:rsidRDefault="00687C0C" w:rsidP="00687C0C"/>
    <w:p w:rsidR="00000000" w:rsidRDefault="00687C0C"/>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87DE5"/>
    <w:multiLevelType w:val="hybridMultilevel"/>
    <w:tmpl w:val="873EE7C2"/>
    <w:lvl w:ilvl="0" w:tplc="46BAA6EE">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7C0C"/>
    <w:rsid w:val="00687C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7C0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DEP06-2</dc:creator>
  <cp:keywords/>
  <dc:description/>
  <cp:lastModifiedBy>DEP06-2</cp:lastModifiedBy>
  <cp:revision>2</cp:revision>
  <dcterms:created xsi:type="dcterms:W3CDTF">2013-07-22T09:07:00Z</dcterms:created>
  <dcterms:modified xsi:type="dcterms:W3CDTF">2013-07-22T09:07:00Z</dcterms:modified>
</cp:coreProperties>
</file>